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FB75C9" w14:textId="672BB7E8" w:rsidR="00D90719" w:rsidRPr="000205E9" w:rsidRDefault="00504021" w:rsidP="003879C1">
      <w:pPr>
        <w:spacing w:after="0" w:line="240" w:lineRule="auto"/>
        <w:jc w:val="center"/>
        <w:rPr>
          <w:rFonts w:cstheme="minorHAnsi"/>
          <w:b/>
        </w:rPr>
      </w:pPr>
      <w:bookmarkStart w:id="0" w:name="_GoBack"/>
      <w:bookmarkEnd w:id="0"/>
      <w:r>
        <w:rPr>
          <w:rFonts w:cstheme="minorHAnsi"/>
          <w:b/>
        </w:rPr>
        <w:t xml:space="preserve"> </w:t>
      </w:r>
      <w:r w:rsidR="005565BF">
        <w:rPr>
          <w:rFonts w:cstheme="minorHAnsi"/>
          <w:b/>
        </w:rPr>
        <w:t>MIR 560 The Emergence of Modern Europe</w:t>
      </w:r>
    </w:p>
    <w:p w14:paraId="6218721E" w14:textId="5EDEE02F" w:rsidR="00684592" w:rsidRPr="000205E9" w:rsidRDefault="00D90719" w:rsidP="00684592">
      <w:pPr>
        <w:spacing w:after="0" w:line="240" w:lineRule="auto"/>
        <w:jc w:val="center"/>
        <w:rPr>
          <w:rFonts w:cstheme="minorHAnsi"/>
          <w:b/>
        </w:rPr>
      </w:pPr>
      <w:r w:rsidRPr="000205E9">
        <w:rPr>
          <w:rFonts w:cstheme="minorHAnsi"/>
          <w:b/>
        </w:rPr>
        <w:t>Boga</w:t>
      </w:r>
      <w:r w:rsidRPr="000205E9">
        <w:rPr>
          <w:rFonts w:cstheme="minorHAnsi"/>
          <w:b/>
          <w:lang w:val="tr-TR"/>
        </w:rPr>
        <w:t>ziçi University</w:t>
      </w:r>
      <w:r w:rsidRPr="000205E9">
        <w:rPr>
          <w:rFonts w:cstheme="minorHAnsi"/>
          <w:b/>
        </w:rPr>
        <w:t xml:space="preserve">, </w:t>
      </w:r>
      <w:r w:rsidR="005565BF">
        <w:rPr>
          <w:rFonts w:cstheme="minorHAnsi"/>
          <w:b/>
        </w:rPr>
        <w:t>Summer 202</w:t>
      </w:r>
      <w:r w:rsidR="00684592">
        <w:rPr>
          <w:rFonts w:cstheme="minorHAnsi"/>
          <w:b/>
        </w:rPr>
        <w:t>4</w:t>
      </w:r>
    </w:p>
    <w:p w14:paraId="3A9BEE9E" w14:textId="7FD2807A" w:rsidR="009101EF" w:rsidRDefault="00D90719" w:rsidP="003879C1">
      <w:pPr>
        <w:spacing w:after="0" w:line="240" w:lineRule="auto"/>
        <w:jc w:val="center"/>
        <w:rPr>
          <w:rFonts w:cstheme="minorHAnsi"/>
        </w:rPr>
      </w:pPr>
      <w:r>
        <w:rPr>
          <w:rFonts w:cstheme="minorHAnsi"/>
        </w:rPr>
        <w:t xml:space="preserve">Syllabus version: </w:t>
      </w:r>
      <w:r w:rsidR="005565BF">
        <w:rPr>
          <w:rFonts w:cstheme="minorHAnsi"/>
        </w:rPr>
        <w:t>06/</w:t>
      </w:r>
      <w:r w:rsidR="00684592">
        <w:rPr>
          <w:rFonts w:cstheme="minorHAnsi"/>
        </w:rPr>
        <w:t>13</w:t>
      </w:r>
      <w:r>
        <w:rPr>
          <w:rFonts w:cstheme="minorHAnsi"/>
        </w:rPr>
        <w:t xml:space="preserve"> </w:t>
      </w:r>
      <w:r w:rsidRPr="00D90719">
        <w:rPr>
          <w:rFonts w:cstheme="minorHAnsi"/>
          <w:color w:val="FF0000"/>
        </w:rPr>
        <w:t>(</w:t>
      </w:r>
      <w:r w:rsidR="00684592">
        <w:rPr>
          <w:rFonts w:cstheme="minorHAnsi"/>
          <w:color w:val="FF0000"/>
        </w:rPr>
        <w:t>tentative)</w:t>
      </w:r>
    </w:p>
    <w:p w14:paraId="700DF62E" w14:textId="7D2E0739" w:rsidR="00D90719" w:rsidRDefault="00D90719" w:rsidP="003879C1">
      <w:pPr>
        <w:pBdr>
          <w:bottom w:val="double" w:sz="6" w:space="1" w:color="auto"/>
        </w:pBdr>
        <w:spacing w:after="0" w:line="240" w:lineRule="auto"/>
        <w:jc w:val="center"/>
        <w:rPr>
          <w:rFonts w:cstheme="minorHAnsi"/>
        </w:rPr>
      </w:pPr>
      <w:r>
        <w:rPr>
          <w:rFonts w:cstheme="minorHAnsi"/>
        </w:rPr>
        <w:t xml:space="preserve">Time and Place: </w:t>
      </w:r>
      <w:r w:rsidR="005565BF">
        <w:rPr>
          <w:rFonts w:cstheme="minorHAnsi"/>
        </w:rPr>
        <w:t>MMM WWW 10 11 12 (18:00-21:00)</w:t>
      </w:r>
    </w:p>
    <w:p w14:paraId="25AF53B4" w14:textId="77777777" w:rsidR="003169F1" w:rsidRPr="00752731" w:rsidRDefault="003169F1" w:rsidP="003879C1">
      <w:pPr>
        <w:pBdr>
          <w:bottom w:val="double" w:sz="6" w:space="1" w:color="auto"/>
        </w:pBdr>
        <w:spacing w:after="0" w:line="240" w:lineRule="auto"/>
        <w:jc w:val="center"/>
        <w:rPr>
          <w:rFonts w:cstheme="minorHAnsi"/>
        </w:rPr>
      </w:pPr>
    </w:p>
    <w:p w14:paraId="39A709D5" w14:textId="77777777" w:rsidR="005565BF" w:rsidRDefault="005565BF" w:rsidP="003879C1">
      <w:pPr>
        <w:spacing w:after="0" w:line="240" w:lineRule="auto"/>
        <w:contextualSpacing/>
        <w:rPr>
          <w:rFonts w:cs="Calibri"/>
          <w:b/>
        </w:rPr>
      </w:pPr>
    </w:p>
    <w:p w14:paraId="001C5D7F" w14:textId="1E80436A" w:rsidR="00D90719" w:rsidRPr="00AB31CC" w:rsidRDefault="00D90719" w:rsidP="003879C1">
      <w:pPr>
        <w:spacing w:after="0" w:line="240" w:lineRule="auto"/>
        <w:contextualSpacing/>
        <w:rPr>
          <w:rFonts w:cs="Calibri"/>
        </w:rPr>
      </w:pPr>
      <w:r w:rsidRPr="00AB31CC">
        <w:rPr>
          <w:rFonts w:cs="Calibri"/>
          <w:b/>
        </w:rPr>
        <w:t>Instructor:</w:t>
      </w:r>
      <w:r w:rsidRPr="00AB31CC">
        <w:rPr>
          <w:rFonts w:cs="Calibri"/>
        </w:rPr>
        <w:t xml:space="preserve"> Gaye İLHAN DEMIRYOL</w:t>
      </w:r>
    </w:p>
    <w:p w14:paraId="5B3B89EE" w14:textId="77777777" w:rsidR="00D90719" w:rsidRPr="00AB31CC" w:rsidRDefault="00D90719" w:rsidP="003879C1">
      <w:pPr>
        <w:spacing w:after="0" w:line="240" w:lineRule="auto"/>
        <w:ind w:left="720"/>
        <w:contextualSpacing/>
        <w:rPr>
          <w:rFonts w:cs="Calibri"/>
        </w:rPr>
      </w:pPr>
      <w:r w:rsidRPr="00AB31CC">
        <w:rPr>
          <w:rFonts w:cs="Calibri"/>
        </w:rPr>
        <w:t>(You can address me as Professor İlhan)</w:t>
      </w:r>
    </w:p>
    <w:p w14:paraId="16276387" w14:textId="4ECDE384" w:rsidR="00D90719" w:rsidRPr="00AB31CC" w:rsidRDefault="00D90719" w:rsidP="003879C1">
      <w:pPr>
        <w:spacing w:after="0" w:line="240" w:lineRule="auto"/>
        <w:rPr>
          <w:rFonts w:cs="Calibri"/>
        </w:rPr>
      </w:pPr>
      <w:r w:rsidRPr="00AB31CC">
        <w:rPr>
          <w:rFonts w:cs="Calibri"/>
          <w:b/>
        </w:rPr>
        <w:t xml:space="preserve">Email: </w:t>
      </w:r>
      <w:r w:rsidRPr="00AB31CC">
        <w:rPr>
          <w:rFonts w:cs="Calibri"/>
        </w:rPr>
        <w:t>gaye.ilhan@bo</w:t>
      </w:r>
      <w:r w:rsidR="00684592">
        <w:rPr>
          <w:rFonts w:cs="Calibri"/>
        </w:rPr>
        <w:t>gazici.edu.tr</w:t>
      </w:r>
    </w:p>
    <w:p w14:paraId="002201C5" w14:textId="77777777" w:rsidR="00D90719" w:rsidRPr="00AB31CC" w:rsidRDefault="00D90719" w:rsidP="003879C1">
      <w:pPr>
        <w:spacing w:after="0" w:line="240" w:lineRule="auto"/>
        <w:rPr>
          <w:rFonts w:cs="Calibri"/>
        </w:rPr>
      </w:pPr>
      <w:r w:rsidRPr="00AB31CC">
        <w:rPr>
          <w:rFonts w:cs="Calibri"/>
        </w:rPr>
        <w:t xml:space="preserve">            </w:t>
      </w:r>
      <w:r w:rsidRPr="00AB31CC">
        <w:rPr>
          <w:rFonts w:cs="Calibri"/>
        </w:rPr>
        <w:tab/>
        <w:t xml:space="preserve">(This is the best way to contact me under all circumstances.) </w:t>
      </w:r>
    </w:p>
    <w:p w14:paraId="33AAA03C" w14:textId="435BB8BD" w:rsidR="00D90719" w:rsidRPr="00AB31CC" w:rsidRDefault="00D90719" w:rsidP="003879C1">
      <w:pPr>
        <w:spacing w:after="0" w:line="240" w:lineRule="auto"/>
        <w:rPr>
          <w:rFonts w:cs="Calibri"/>
          <w:lang w:val="tr-TR"/>
        </w:rPr>
      </w:pPr>
      <w:r w:rsidRPr="00AB31CC">
        <w:rPr>
          <w:rFonts w:cs="Calibri"/>
          <w:b/>
        </w:rPr>
        <w:t>Office hours:</w:t>
      </w:r>
      <w:r w:rsidR="005565BF">
        <w:rPr>
          <w:rFonts w:cs="Calibri"/>
        </w:rPr>
        <w:t xml:space="preserve"> Email me for an appointment</w:t>
      </w:r>
    </w:p>
    <w:p w14:paraId="10C3E765" w14:textId="77777777" w:rsidR="003169F1" w:rsidRDefault="003169F1" w:rsidP="003879C1">
      <w:pPr>
        <w:pBdr>
          <w:bottom w:val="single" w:sz="6" w:space="1" w:color="auto"/>
        </w:pBdr>
        <w:spacing w:after="0" w:line="240" w:lineRule="auto"/>
        <w:rPr>
          <w:rFonts w:cstheme="minorHAnsi"/>
          <w:b/>
        </w:rPr>
      </w:pPr>
    </w:p>
    <w:p w14:paraId="1B25612B" w14:textId="4690C8A9" w:rsidR="003169F1" w:rsidRPr="00752731" w:rsidRDefault="003169F1" w:rsidP="003879C1">
      <w:pPr>
        <w:pBdr>
          <w:bottom w:val="single" w:sz="6" w:space="1" w:color="auto"/>
        </w:pBdr>
        <w:spacing w:after="0" w:line="240" w:lineRule="auto"/>
        <w:rPr>
          <w:rFonts w:cstheme="minorHAnsi"/>
          <w:b/>
        </w:rPr>
      </w:pPr>
      <w:r>
        <w:rPr>
          <w:rFonts w:cstheme="minorHAnsi"/>
          <w:b/>
        </w:rPr>
        <w:t>COURSE DESCRIPTION</w:t>
      </w:r>
    </w:p>
    <w:p w14:paraId="5910DE68" w14:textId="77777777" w:rsidR="0034115E" w:rsidRPr="00752731" w:rsidRDefault="0034115E" w:rsidP="003879C1">
      <w:pPr>
        <w:spacing w:after="0" w:line="240" w:lineRule="auto"/>
        <w:rPr>
          <w:rFonts w:cstheme="minorHAnsi"/>
          <w:b/>
        </w:rPr>
      </w:pPr>
    </w:p>
    <w:p w14:paraId="63A4D3C9" w14:textId="6C9FCD7F" w:rsidR="00D90719" w:rsidRDefault="005565BF" w:rsidP="005565BF">
      <w:pPr>
        <w:spacing w:after="0" w:line="240" w:lineRule="auto"/>
        <w:rPr>
          <w:rFonts w:cstheme="minorHAnsi"/>
          <w:b/>
        </w:rPr>
      </w:pPr>
      <w:r>
        <w:rPr>
          <w:rFonts w:cstheme="minorHAnsi"/>
        </w:rPr>
        <w:t xml:space="preserve">This course aims to explore the political ideas that contributed to the rise and development of Europe as we know it today. Recognizing that ideas and material circumstances are intimately related, the course will present a survey of political ideologies that shaped modern Europe. </w:t>
      </w:r>
      <w:r w:rsidR="00967E2A" w:rsidRPr="00752731">
        <w:rPr>
          <w:rFonts w:cstheme="minorHAnsi"/>
        </w:rPr>
        <w:t xml:space="preserve">Political ideologies originated in the modern era and shaped our beliefs, values, and understanding concerning human nature, </w:t>
      </w:r>
      <w:r w:rsidR="0085368D">
        <w:rPr>
          <w:rFonts w:cstheme="minorHAnsi"/>
        </w:rPr>
        <w:t xml:space="preserve">the </w:t>
      </w:r>
      <w:r w:rsidR="00967E2A" w:rsidRPr="00752731">
        <w:rPr>
          <w:rFonts w:cstheme="minorHAnsi"/>
        </w:rPr>
        <w:t>organization of social and p</w:t>
      </w:r>
      <w:r w:rsidR="00691906" w:rsidRPr="00752731">
        <w:rPr>
          <w:rFonts w:cstheme="minorHAnsi"/>
        </w:rPr>
        <w:t xml:space="preserve">olitical </w:t>
      </w:r>
      <w:r w:rsidR="00F9312B" w:rsidRPr="00752731">
        <w:rPr>
          <w:rFonts w:cstheme="minorHAnsi"/>
        </w:rPr>
        <w:t xml:space="preserve">institutions, and </w:t>
      </w:r>
      <w:r w:rsidR="0085368D">
        <w:rPr>
          <w:rFonts w:cstheme="minorHAnsi"/>
        </w:rPr>
        <w:t xml:space="preserve">the </w:t>
      </w:r>
      <w:r w:rsidR="00967E2A" w:rsidRPr="00752731">
        <w:rPr>
          <w:rFonts w:cstheme="minorHAnsi"/>
        </w:rPr>
        <w:t xml:space="preserve">exercise of </w:t>
      </w:r>
      <w:r>
        <w:rPr>
          <w:rFonts w:cstheme="minorHAnsi"/>
        </w:rPr>
        <w:t>authority</w:t>
      </w:r>
      <w:r w:rsidR="00967E2A" w:rsidRPr="00752731">
        <w:rPr>
          <w:rFonts w:cstheme="minorHAnsi"/>
        </w:rPr>
        <w:t xml:space="preserve">. We </w:t>
      </w:r>
      <w:r w:rsidR="00E00300" w:rsidRPr="00752731">
        <w:rPr>
          <w:rFonts w:cstheme="minorHAnsi"/>
        </w:rPr>
        <w:t xml:space="preserve">will examine the core </w:t>
      </w:r>
      <w:r w:rsidR="00967E2A" w:rsidRPr="00752731">
        <w:rPr>
          <w:rFonts w:cstheme="minorHAnsi"/>
        </w:rPr>
        <w:t xml:space="preserve">concepts, assumptions, political </w:t>
      </w:r>
      <w:r w:rsidRPr="00752731">
        <w:rPr>
          <w:rFonts w:cstheme="minorHAnsi"/>
        </w:rPr>
        <w:t>programs,</w:t>
      </w:r>
      <w:r w:rsidR="00967E2A" w:rsidRPr="00752731">
        <w:rPr>
          <w:rFonts w:cstheme="minorHAnsi"/>
        </w:rPr>
        <w:t xml:space="preserve"> and historical development of </w:t>
      </w:r>
      <w:r>
        <w:rPr>
          <w:rFonts w:cstheme="minorHAnsi"/>
        </w:rPr>
        <w:t xml:space="preserve">ideologies such as liberalism, conservatism, and socialism among others. </w:t>
      </w:r>
    </w:p>
    <w:p w14:paraId="35E6F448" w14:textId="77777777" w:rsidR="00D90719" w:rsidRDefault="00D90719" w:rsidP="003879C1">
      <w:pPr>
        <w:pBdr>
          <w:bottom w:val="single" w:sz="6" w:space="1" w:color="auto"/>
        </w:pBdr>
        <w:spacing w:after="0" w:line="240" w:lineRule="auto"/>
        <w:rPr>
          <w:rFonts w:cstheme="minorHAnsi"/>
          <w:b/>
        </w:rPr>
      </w:pPr>
    </w:p>
    <w:p w14:paraId="14BC0F10" w14:textId="77777777" w:rsidR="00D90719" w:rsidRPr="000A5338" w:rsidRDefault="00D90719" w:rsidP="003879C1">
      <w:pPr>
        <w:pBdr>
          <w:bottom w:val="single" w:sz="6" w:space="1" w:color="auto"/>
        </w:pBdr>
        <w:autoSpaceDE w:val="0"/>
        <w:autoSpaceDN w:val="0"/>
        <w:adjustRightInd w:val="0"/>
        <w:spacing w:after="0" w:line="240" w:lineRule="auto"/>
        <w:rPr>
          <w:rFonts w:cs="Calibri"/>
          <w:b/>
        </w:rPr>
      </w:pPr>
      <w:r w:rsidRPr="000A5338">
        <w:rPr>
          <w:rFonts w:cs="Calibri"/>
          <w:b/>
        </w:rPr>
        <w:t>C</w:t>
      </w:r>
      <w:r>
        <w:rPr>
          <w:rFonts w:cs="Calibri"/>
          <w:b/>
        </w:rPr>
        <w:t>OURSE POLICIES</w:t>
      </w:r>
    </w:p>
    <w:p w14:paraId="0D9AA146" w14:textId="77777777" w:rsidR="00D90719" w:rsidRDefault="00D90719" w:rsidP="003879C1">
      <w:pPr>
        <w:autoSpaceDE w:val="0"/>
        <w:autoSpaceDN w:val="0"/>
        <w:adjustRightInd w:val="0"/>
        <w:spacing w:after="0" w:line="240" w:lineRule="auto"/>
        <w:rPr>
          <w:rFonts w:cs="Calibri"/>
          <w:b/>
        </w:rPr>
      </w:pPr>
    </w:p>
    <w:p w14:paraId="569ACC04" w14:textId="0B91A10E" w:rsidR="005565BF" w:rsidRDefault="00D90719" w:rsidP="003879C1">
      <w:pPr>
        <w:autoSpaceDE w:val="0"/>
        <w:autoSpaceDN w:val="0"/>
        <w:adjustRightInd w:val="0"/>
        <w:spacing w:after="0" w:line="240" w:lineRule="auto"/>
        <w:contextualSpacing/>
        <w:rPr>
          <w:rFonts w:cs="Calibri"/>
          <w:b/>
          <w:bCs/>
        </w:rPr>
      </w:pPr>
      <w:r w:rsidRPr="00626A60">
        <w:rPr>
          <w:rFonts w:cs="Calibri"/>
          <w:b/>
          <w:bCs/>
        </w:rPr>
        <w:t xml:space="preserve">Format </w:t>
      </w:r>
      <w:bookmarkStart w:id="1" w:name="_Hlk114044668"/>
    </w:p>
    <w:p w14:paraId="5B355D04" w14:textId="77777777" w:rsidR="005565BF" w:rsidRPr="005565BF" w:rsidRDefault="005565BF" w:rsidP="003879C1">
      <w:pPr>
        <w:autoSpaceDE w:val="0"/>
        <w:autoSpaceDN w:val="0"/>
        <w:adjustRightInd w:val="0"/>
        <w:spacing w:after="0" w:line="240" w:lineRule="auto"/>
        <w:contextualSpacing/>
        <w:rPr>
          <w:rFonts w:cs="Calibri"/>
          <w:b/>
          <w:bCs/>
        </w:rPr>
      </w:pPr>
    </w:p>
    <w:p w14:paraId="098B01AB" w14:textId="77FD492D" w:rsidR="007D16C5" w:rsidRDefault="00D90719" w:rsidP="003879C1">
      <w:pPr>
        <w:autoSpaceDE w:val="0"/>
        <w:autoSpaceDN w:val="0"/>
        <w:adjustRightInd w:val="0"/>
        <w:spacing w:after="0" w:line="240" w:lineRule="auto"/>
        <w:rPr>
          <w:rFonts w:cs="Calibri"/>
        </w:rPr>
      </w:pPr>
      <w:r>
        <w:rPr>
          <w:rFonts w:cs="Calibri"/>
        </w:rPr>
        <w:t>This course is an overview of modern and contemporary ideologies that have shaped our world. No matter what yo</w:t>
      </w:r>
      <w:r w:rsidR="005565BF">
        <w:rPr>
          <w:rFonts w:cs="Calibri"/>
        </w:rPr>
        <w:t>ur interests are in international relations</w:t>
      </w:r>
      <w:r>
        <w:rPr>
          <w:rFonts w:cs="Calibri"/>
        </w:rPr>
        <w:t xml:space="preserve">, you will encounter and engage with political ideologies qua </w:t>
      </w:r>
      <w:r w:rsidR="003169F1">
        <w:rPr>
          <w:rFonts w:cs="Calibri"/>
        </w:rPr>
        <w:t>worldviews</w:t>
      </w:r>
      <w:r>
        <w:rPr>
          <w:rFonts w:cs="Calibri"/>
        </w:rPr>
        <w:t>.</w:t>
      </w:r>
    </w:p>
    <w:p w14:paraId="03B8E0FA" w14:textId="77777777" w:rsidR="007D16C5" w:rsidRDefault="007D16C5" w:rsidP="003879C1">
      <w:pPr>
        <w:autoSpaceDE w:val="0"/>
        <w:autoSpaceDN w:val="0"/>
        <w:adjustRightInd w:val="0"/>
        <w:spacing w:after="0" w:line="240" w:lineRule="auto"/>
        <w:rPr>
          <w:rFonts w:cs="Calibri"/>
        </w:rPr>
      </w:pPr>
    </w:p>
    <w:p w14:paraId="4B177521" w14:textId="59F46E7D" w:rsidR="00D90719" w:rsidRDefault="00D90719" w:rsidP="003879C1">
      <w:pPr>
        <w:autoSpaceDE w:val="0"/>
        <w:autoSpaceDN w:val="0"/>
        <w:adjustRightInd w:val="0"/>
        <w:spacing w:after="0" w:line="240" w:lineRule="auto"/>
        <w:rPr>
          <w:rFonts w:cs="Calibri"/>
        </w:rPr>
      </w:pPr>
      <w:r>
        <w:rPr>
          <w:rFonts w:cs="Calibri"/>
        </w:rPr>
        <w:t>It is my goal to make this course as interesting and relevant to you as possible, but in return</w:t>
      </w:r>
      <w:r w:rsidR="0085368D">
        <w:rPr>
          <w:rFonts w:cs="Calibri"/>
        </w:rPr>
        <w:t>,</w:t>
      </w:r>
      <w:r>
        <w:rPr>
          <w:rFonts w:cs="Calibri"/>
        </w:rPr>
        <w:t xml:space="preserve"> I expect full commitment. </w:t>
      </w:r>
      <w:r w:rsidR="007D16C5">
        <w:rPr>
          <w:rFonts w:cs="Calibri"/>
        </w:rPr>
        <w:t xml:space="preserve">Attendance is mandatory. But beyond that, I expect attentive and engaged participation. </w:t>
      </w:r>
      <w:r>
        <w:rPr>
          <w:rFonts w:cs="Calibri"/>
        </w:rPr>
        <w:t xml:space="preserve">You </w:t>
      </w:r>
      <w:r w:rsidR="007D16C5">
        <w:rPr>
          <w:rFonts w:cs="Calibri"/>
        </w:rPr>
        <w:t>must</w:t>
      </w:r>
      <w:r>
        <w:rPr>
          <w:rFonts w:cs="Calibri"/>
        </w:rPr>
        <w:t xml:space="preserve"> be ready to come to class having done the </w:t>
      </w:r>
      <w:r w:rsidR="005565BF">
        <w:rPr>
          <w:rFonts w:cs="Calibri"/>
        </w:rPr>
        <w:t>reading</w:t>
      </w:r>
      <w:r w:rsidR="007D16C5">
        <w:rPr>
          <w:rFonts w:cs="Calibri"/>
        </w:rPr>
        <w:t xml:space="preserve"> and ready to discuss </w:t>
      </w:r>
      <w:r w:rsidR="005565BF">
        <w:rPr>
          <w:rFonts w:cs="Calibri"/>
        </w:rPr>
        <w:t>it</w:t>
      </w:r>
      <w:r w:rsidR="007D16C5">
        <w:rPr>
          <w:rFonts w:cs="Calibri"/>
        </w:rPr>
        <w:t xml:space="preserve"> with your classmates. Because this is a graduate</w:t>
      </w:r>
      <w:r w:rsidR="0085368D">
        <w:rPr>
          <w:rFonts w:cs="Calibri"/>
        </w:rPr>
        <w:t>-</w:t>
      </w:r>
      <w:r w:rsidR="007D16C5">
        <w:rPr>
          <w:rFonts w:cs="Calibri"/>
        </w:rPr>
        <w:t xml:space="preserve">level course, you must not expect me to do most of the lecturing. The success of the course depends on your collaborative efforts and </w:t>
      </w:r>
      <w:r w:rsidR="005565BF">
        <w:rPr>
          <w:rFonts w:cs="Calibri"/>
        </w:rPr>
        <w:t xml:space="preserve">your </w:t>
      </w:r>
      <w:r w:rsidR="007D16C5">
        <w:rPr>
          <w:rFonts w:cs="Calibri"/>
        </w:rPr>
        <w:t xml:space="preserve">commitment to </w:t>
      </w:r>
      <w:r w:rsidR="005565BF">
        <w:rPr>
          <w:rFonts w:cs="Calibri"/>
        </w:rPr>
        <w:t>engaging in</w:t>
      </w:r>
      <w:r w:rsidR="007D16C5">
        <w:rPr>
          <w:rFonts w:cs="Calibri"/>
        </w:rPr>
        <w:t xml:space="preserve"> discussions. </w:t>
      </w:r>
    </w:p>
    <w:p w14:paraId="4AC3427C" w14:textId="77777777" w:rsidR="00D90719" w:rsidRDefault="00D90719" w:rsidP="003879C1">
      <w:pPr>
        <w:spacing w:after="0" w:line="240" w:lineRule="auto"/>
        <w:rPr>
          <w:rFonts w:cs="Calibri"/>
        </w:rPr>
      </w:pPr>
    </w:p>
    <w:bookmarkEnd w:id="1"/>
    <w:p w14:paraId="7ADF48A3" w14:textId="77777777" w:rsidR="00D90719" w:rsidRDefault="00D90719" w:rsidP="003879C1">
      <w:pPr>
        <w:spacing w:after="0" w:line="240" w:lineRule="auto"/>
        <w:contextualSpacing/>
        <w:rPr>
          <w:rFonts w:cs="Calibri"/>
          <w:b/>
          <w:bCs/>
        </w:rPr>
      </w:pPr>
      <w:r w:rsidRPr="00752731">
        <w:rPr>
          <w:rFonts w:cs="Calibri"/>
          <w:b/>
          <w:bCs/>
        </w:rPr>
        <w:t xml:space="preserve">Communication </w:t>
      </w:r>
    </w:p>
    <w:p w14:paraId="3138C6FF" w14:textId="77777777" w:rsidR="005565BF" w:rsidRDefault="005565BF" w:rsidP="003879C1">
      <w:pPr>
        <w:spacing w:after="0" w:line="240" w:lineRule="auto"/>
        <w:contextualSpacing/>
        <w:rPr>
          <w:rFonts w:cs="Calibri"/>
          <w:b/>
          <w:bCs/>
        </w:rPr>
      </w:pPr>
    </w:p>
    <w:p w14:paraId="62F289F4" w14:textId="7CFED91D" w:rsidR="00D90719" w:rsidRDefault="00D90719" w:rsidP="003879C1">
      <w:pPr>
        <w:autoSpaceDE w:val="0"/>
        <w:autoSpaceDN w:val="0"/>
        <w:adjustRightInd w:val="0"/>
        <w:spacing w:after="0" w:line="240" w:lineRule="auto"/>
        <w:contextualSpacing/>
        <w:rPr>
          <w:rFonts w:cs="Calibri"/>
        </w:rPr>
      </w:pPr>
      <w:r w:rsidRPr="00D53E67">
        <w:rPr>
          <w:rFonts w:cs="Calibri"/>
        </w:rPr>
        <w:t xml:space="preserve">Our primary platform for everything related to the course (readings, videos, assessment materials) will be Moodle. </w:t>
      </w:r>
      <w:r w:rsidRPr="002D11B8">
        <w:rPr>
          <w:rFonts w:cs="Calibri"/>
        </w:rPr>
        <w:t xml:space="preserve">Moodle uses your university email address, so all announcements regarding the course will go there. Please make sure that you </w:t>
      </w:r>
      <w:r w:rsidR="005565BF" w:rsidRPr="002D11B8">
        <w:rPr>
          <w:rFonts w:cs="Calibri"/>
        </w:rPr>
        <w:t>check</w:t>
      </w:r>
      <w:r w:rsidRPr="002D11B8">
        <w:rPr>
          <w:rFonts w:cs="Calibri"/>
        </w:rPr>
        <w:t xml:space="preserve"> your university email regularly.</w:t>
      </w:r>
      <w:r w:rsidRPr="00D53E67">
        <w:rPr>
          <w:rFonts w:cs="Calibri"/>
          <w:b/>
          <w:bCs/>
          <w:color w:val="FF0000"/>
        </w:rPr>
        <w:t xml:space="preserve"> </w:t>
      </w:r>
      <w:r w:rsidRPr="00F649D4">
        <w:rPr>
          <w:rFonts w:cs="Calibri"/>
          <w:bCs/>
        </w:rPr>
        <w:t>You are solely responsible for keeping up with</w:t>
      </w:r>
      <w:r>
        <w:rPr>
          <w:rFonts w:cs="Calibri"/>
          <w:bCs/>
        </w:rPr>
        <w:t xml:space="preserve"> any</w:t>
      </w:r>
      <w:r w:rsidRPr="00F649D4">
        <w:rPr>
          <w:rFonts w:cs="Calibri"/>
          <w:bCs/>
        </w:rPr>
        <w:t xml:space="preserve"> information</w:t>
      </w:r>
      <w:r>
        <w:rPr>
          <w:rFonts w:cs="Calibri"/>
          <w:bCs/>
        </w:rPr>
        <w:t xml:space="preserve"> regarding the course.</w:t>
      </w:r>
    </w:p>
    <w:p w14:paraId="55E6901C" w14:textId="77777777" w:rsidR="007D16C5" w:rsidRDefault="007D16C5" w:rsidP="003879C1">
      <w:pPr>
        <w:spacing w:after="0" w:line="240" w:lineRule="auto"/>
        <w:contextualSpacing/>
        <w:rPr>
          <w:rFonts w:cs="Calibri"/>
        </w:rPr>
      </w:pPr>
    </w:p>
    <w:p w14:paraId="0DA32F7C" w14:textId="16B5C22A" w:rsidR="00D90719" w:rsidRDefault="00D90719" w:rsidP="003879C1">
      <w:pPr>
        <w:spacing w:after="0" w:line="240" w:lineRule="auto"/>
        <w:contextualSpacing/>
        <w:rPr>
          <w:rFonts w:cs="Calibri"/>
        </w:rPr>
      </w:pPr>
      <w:r w:rsidRPr="00752731">
        <w:rPr>
          <w:rFonts w:cs="Calibri"/>
        </w:rPr>
        <w:t xml:space="preserve">I will make sure to convey course content and information as clearly and directly as possible.  If you have any questions </w:t>
      </w:r>
      <w:r>
        <w:rPr>
          <w:rFonts w:cs="Calibri"/>
        </w:rPr>
        <w:t>or</w:t>
      </w:r>
      <w:r w:rsidRPr="00752731">
        <w:rPr>
          <w:rFonts w:cs="Calibri"/>
        </w:rPr>
        <w:t xml:space="preserve"> concerns, feel free to contact me. </w:t>
      </w:r>
      <w:r>
        <w:rPr>
          <w:rFonts w:cs="Calibri"/>
        </w:rPr>
        <w:t xml:space="preserve">You can expect to receive an answer to your emails within 24 hours, or on the following Monday if you are sending your email on the weekend. </w:t>
      </w:r>
    </w:p>
    <w:p w14:paraId="4861535B" w14:textId="77777777" w:rsidR="00D90719" w:rsidRPr="00752731" w:rsidRDefault="00D90719" w:rsidP="003879C1">
      <w:pPr>
        <w:spacing w:after="0" w:line="240" w:lineRule="auto"/>
        <w:contextualSpacing/>
        <w:rPr>
          <w:rFonts w:cs="Calibri"/>
        </w:rPr>
      </w:pPr>
    </w:p>
    <w:p w14:paraId="58C7A372" w14:textId="77777777" w:rsidR="00D90719" w:rsidRPr="00752731" w:rsidRDefault="00D90719" w:rsidP="003879C1">
      <w:pPr>
        <w:autoSpaceDE w:val="0"/>
        <w:autoSpaceDN w:val="0"/>
        <w:adjustRightInd w:val="0"/>
        <w:spacing w:after="0" w:line="240" w:lineRule="auto"/>
        <w:contextualSpacing/>
        <w:rPr>
          <w:rFonts w:cs="Calibri"/>
          <w:b/>
        </w:rPr>
      </w:pPr>
      <w:r w:rsidRPr="00752731">
        <w:rPr>
          <w:rFonts w:cs="Calibri"/>
          <w:b/>
        </w:rPr>
        <w:t xml:space="preserve">Cell </w:t>
      </w:r>
      <w:r>
        <w:rPr>
          <w:rFonts w:cs="Calibri"/>
          <w:b/>
        </w:rPr>
        <w:t>Phone P</w:t>
      </w:r>
      <w:r w:rsidRPr="00752731">
        <w:rPr>
          <w:rFonts w:cs="Calibri"/>
          <w:b/>
        </w:rPr>
        <w:t>olicy</w:t>
      </w:r>
    </w:p>
    <w:p w14:paraId="7DD64100" w14:textId="77777777" w:rsidR="00D90719" w:rsidRDefault="00D90719" w:rsidP="003879C1">
      <w:pPr>
        <w:autoSpaceDE w:val="0"/>
        <w:autoSpaceDN w:val="0"/>
        <w:adjustRightInd w:val="0"/>
        <w:spacing w:after="0" w:line="240" w:lineRule="auto"/>
        <w:contextualSpacing/>
        <w:rPr>
          <w:rFonts w:cs="Calibri"/>
        </w:rPr>
      </w:pPr>
      <w:r>
        <w:rPr>
          <w:rFonts w:cs="Calibri"/>
        </w:rPr>
        <w:t xml:space="preserve">Please refrain from using cell phones in the classroom. The use of electronic devices in the classroom distracts you, impedes your learning, and even lowers your grade. See this research: </w:t>
      </w:r>
    </w:p>
    <w:p w14:paraId="1F888F1E" w14:textId="77777777" w:rsidR="00D90719" w:rsidRPr="003B7431" w:rsidRDefault="00524BB5" w:rsidP="003879C1">
      <w:pPr>
        <w:autoSpaceDE w:val="0"/>
        <w:autoSpaceDN w:val="0"/>
        <w:adjustRightInd w:val="0"/>
        <w:spacing w:after="0" w:line="240" w:lineRule="auto"/>
        <w:contextualSpacing/>
      </w:pPr>
      <w:hyperlink r:id="rId8" w:history="1">
        <w:r w:rsidR="00D90719">
          <w:rPr>
            <w:rStyle w:val="Hyperlink"/>
          </w:rPr>
          <w:t>https://www.tandfonline.com/doi/full/10.1080/01443410.2018.1489046</w:t>
        </w:r>
      </w:hyperlink>
    </w:p>
    <w:p w14:paraId="54E73DF3" w14:textId="77777777" w:rsidR="00D90719" w:rsidRPr="00752731" w:rsidRDefault="00D90719" w:rsidP="003879C1">
      <w:pPr>
        <w:autoSpaceDE w:val="0"/>
        <w:autoSpaceDN w:val="0"/>
        <w:adjustRightInd w:val="0"/>
        <w:spacing w:after="0" w:line="240" w:lineRule="auto"/>
        <w:contextualSpacing/>
        <w:rPr>
          <w:rFonts w:cs="Calibri"/>
          <w:b/>
        </w:rPr>
      </w:pPr>
    </w:p>
    <w:p w14:paraId="46407B21" w14:textId="77777777" w:rsidR="00D90719" w:rsidRPr="00752731" w:rsidRDefault="00D90719" w:rsidP="003879C1">
      <w:pPr>
        <w:autoSpaceDE w:val="0"/>
        <w:autoSpaceDN w:val="0"/>
        <w:adjustRightInd w:val="0"/>
        <w:spacing w:after="0" w:line="240" w:lineRule="auto"/>
        <w:contextualSpacing/>
        <w:rPr>
          <w:rFonts w:cs="Calibri"/>
          <w:b/>
        </w:rPr>
      </w:pPr>
      <w:r w:rsidRPr="00752731">
        <w:rPr>
          <w:rFonts w:cs="Calibri"/>
          <w:b/>
        </w:rPr>
        <w:t>Late arrivals</w:t>
      </w:r>
    </w:p>
    <w:p w14:paraId="32C07163" w14:textId="77777777" w:rsidR="00D90719" w:rsidRPr="00752731" w:rsidRDefault="00D90719" w:rsidP="003879C1">
      <w:pPr>
        <w:autoSpaceDE w:val="0"/>
        <w:autoSpaceDN w:val="0"/>
        <w:adjustRightInd w:val="0"/>
        <w:spacing w:after="0" w:line="240" w:lineRule="auto"/>
        <w:contextualSpacing/>
        <w:rPr>
          <w:rFonts w:cs="Calibri"/>
          <w:b/>
        </w:rPr>
      </w:pPr>
      <w:r w:rsidRPr="00752731">
        <w:rPr>
          <w:rFonts w:cs="Calibri"/>
        </w:rPr>
        <w:t>Late arrivals are very distracting for the instructor and your classmates. Please come to class on time.</w:t>
      </w:r>
    </w:p>
    <w:p w14:paraId="1BCAB8FC" w14:textId="77777777" w:rsidR="00D90719" w:rsidRPr="00752731" w:rsidRDefault="00D90719" w:rsidP="003879C1">
      <w:pPr>
        <w:autoSpaceDE w:val="0"/>
        <w:autoSpaceDN w:val="0"/>
        <w:adjustRightInd w:val="0"/>
        <w:spacing w:after="0" w:line="240" w:lineRule="auto"/>
        <w:contextualSpacing/>
        <w:rPr>
          <w:rFonts w:cs="Calibri"/>
        </w:rPr>
      </w:pPr>
    </w:p>
    <w:p w14:paraId="4B27631A" w14:textId="77777777" w:rsidR="00D90719" w:rsidRPr="00752731" w:rsidRDefault="00D90719" w:rsidP="003879C1">
      <w:pPr>
        <w:autoSpaceDE w:val="0"/>
        <w:autoSpaceDN w:val="0"/>
        <w:adjustRightInd w:val="0"/>
        <w:spacing w:after="0" w:line="240" w:lineRule="auto"/>
        <w:contextualSpacing/>
        <w:rPr>
          <w:rFonts w:cs="Calibri"/>
          <w:b/>
        </w:rPr>
      </w:pPr>
      <w:r w:rsidRPr="00752731">
        <w:rPr>
          <w:rFonts w:cs="Calibri"/>
          <w:b/>
        </w:rPr>
        <w:t>Classroom Conduct</w:t>
      </w:r>
    </w:p>
    <w:p w14:paraId="4111C831" w14:textId="4B9E0B3B" w:rsidR="00D90719" w:rsidRPr="00752731" w:rsidRDefault="00D90719" w:rsidP="003879C1">
      <w:pPr>
        <w:autoSpaceDE w:val="0"/>
        <w:autoSpaceDN w:val="0"/>
        <w:adjustRightInd w:val="0"/>
        <w:spacing w:after="0" w:line="240" w:lineRule="auto"/>
        <w:contextualSpacing/>
        <w:rPr>
          <w:rFonts w:cs="Calibri"/>
        </w:rPr>
      </w:pPr>
      <w:r w:rsidRPr="00752731">
        <w:rPr>
          <w:rFonts w:cs="Calibri"/>
        </w:rPr>
        <w:t xml:space="preserve">As political scientists, we engage in debates about highly controversial topics, about which our classmates might have differing and passionate personal opinions. You are expected to respect your classmates’ ideas and comments. </w:t>
      </w:r>
    </w:p>
    <w:p w14:paraId="6239E148" w14:textId="77777777" w:rsidR="00D90719" w:rsidRPr="00752731" w:rsidRDefault="00D90719" w:rsidP="003879C1">
      <w:pPr>
        <w:spacing w:after="0" w:line="240" w:lineRule="auto"/>
        <w:contextualSpacing/>
        <w:rPr>
          <w:rFonts w:cs="Calibri"/>
        </w:rPr>
      </w:pPr>
    </w:p>
    <w:p w14:paraId="22B5C93A" w14:textId="77777777" w:rsidR="00D90719" w:rsidRPr="00626A60" w:rsidRDefault="00D90719" w:rsidP="003879C1">
      <w:pPr>
        <w:spacing w:after="0" w:line="240" w:lineRule="auto"/>
        <w:contextualSpacing/>
        <w:rPr>
          <w:rFonts w:cs="Calibri"/>
          <w:b/>
        </w:rPr>
      </w:pPr>
      <w:r w:rsidRPr="00626A60">
        <w:rPr>
          <w:rFonts w:cs="Calibri"/>
          <w:b/>
        </w:rPr>
        <w:t>Academic Integrity</w:t>
      </w:r>
    </w:p>
    <w:p w14:paraId="32F58A4A" w14:textId="77777777" w:rsidR="00D90719" w:rsidRPr="00626A60" w:rsidRDefault="00D90719" w:rsidP="003879C1">
      <w:pPr>
        <w:spacing w:after="0" w:line="240" w:lineRule="auto"/>
        <w:contextualSpacing/>
        <w:rPr>
          <w:rFonts w:cs="Calibri"/>
        </w:rPr>
      </w:pPr>
      <w:r w:rsidRPr="00626A60">
        <w:rPr>
          <w:rFonts w:eastAsia="Times New Roman" w:cs="Calibri"/>
        </w:rPr>
        <w:t xml:space="preserve">The strength of the university depends on academic and personal integrity. </w:t>
      </w:r>
      <w:r w:rsidRPr="00626A60">
        <w:rPr>
          <w:rFonts w:cs="Calibri"/>
        </w:rPr>
        <w:t xml:space="preserve">The </w:t>
      </w:r>
      <w:r w:rsidRPr="00626A60">
        <w:rPr>
          <w:rFonts w:cs="Calibri"/>
          <w:b/>
        </w:rPr>
        <w:t>Department of Political Science and International Relations</w:t>
      </w:r>
      <w:r w:rsidRPr="00626A60">
        <w:rPr>
          <w:rFonts w:cs="Calibri"/>
        </w:rPr>
        <w:t xml:space="preserve"> at Boğaziçi University has the following </w:t>
      </w:r>
      <w:r w:rsidRPr="00626A60">
        <w:rPr>
          <w:rFonts w:cs="Calibri"/>
          <w:b/>
        </w:rPr>
        <w:t>rules</w:t>
      </w:r>
      <w:r w:rsidRPr="00626A60">
        <w:rPr>
          <w:rFonts w:cs="Calibri"/>
        </w:rPr>
        <w:t xml:space="preserve"> and </w:t>
      </w:r>
      <w:r w:rsidRPr="00626A60">
        <w:rPr>
          <w:rFonts w:cs="Calibri"/>
          <w:b/>
        </w:rPr>
        <w:t>regulations</w:t>
      </w:r>
      <w:r w:rsidRPr="00626A60">
        <w:rPr>
          <w:rFonts w:cs="Calibri"/>
        </w:rPr>
        <w:t xml:space="preserve"> regarding academic honesty.</w:t>
      </w:r>
    </w:p>
    <w:p w14:paraId="10C71905" w14:textId="77777777" w:rsidR="00D90719" w:rsidRPr="00626A60" w:rsidRDefault="00D90719" w:rsidP="003879C1">
      <w:pPr>
        <w:numPr>
          <w:ilvl w:val="0"/>
          <w:numId w:val="5"/>
        </w:numPr>
        <w:spacing w:after="0" w:line="240" w:lineRule="auto"/>
        <w:rPr>
          <w:rFonts w:cs="Calibri"/>
        </w:rPr>
      </w:pPr>
      <w:r w:rsidRPr="00626A60">
        <w:rPr>
          <w:rFonts w:cs="Calibri"/>
        </w:rPr>
        <w:t xml:space="preserve">Copying work from others or giving and receiving answers/information during exams either in written or oral form constitutes </w:t>
      </w:r>
      <w:r w:rsidRPr="00626A60">
        <w:rPr>
          <w:rFonts w:cs="Calibri"/>
          <w:b/>
          <w:u w:val="single"/>
        </w:rPr>
        <w:t>cheating</w:t>
      </w:r>
      <w:r w:rsidRPr="00626A60">
        <w:rPr>
          <w:rFonts w:cs="Calibri"/>
        </w:rPr>
        <w:t>.</w:t>
      </w:r>
    </w:p>
    <w:p w14:paraId="41178A04" w14:textId="77777777" w:rsidR="00D90719" w:rsidRPr="00626A60" w:rsidRDefault="00D90719" w:rsidP="003879C1">
      <w:pPr>
        <w:numPr>
          <w:ilvl w:val="0"/>
          <w:numId w:val="5"/>
        </w:numPr>
        <w:spacing w:after="0" w:line="240" w:lineRule="auto"/>
        <w:ind w:left="714" w:hanging="357"/>
        <w:rPr>
          <w:rFonts w:cs="Calibri"/>
        </w:rPr>
      </w:pPr>
      <w:r w:rsidRPr="00626A60">
        <w:rPr>
          <w:rFonts w:cs="Calibri"/>
        </w:rPr>
        <w:t xml:space="preserve">Submitting take-home exams and papers of others as your own, using sentences or paragraphs from another author without the proper acknowledgement of the original author, insufficient acknowledgement of the consulted works in the bibliography, all constitute </w:t>
      </w:r>
      <w:r w:rsidRPr="00626A60">
        <w:rPr>
          <w:rFonts w:cs="Calibri"/>
          <w:b/>
          <w:u w:val="single"/>
        </w:rPr>
        <w:t>plagiarism</w:t>
      </w:r>
      <w:r w:rsidRPr="00626A60">
        <w:rPr>
          <w:rFonts w:cs="Calibri"/>
        </w:rPr>
        <w:t xml:space="preserve">. </w:t>
      </w:r>
    </w:p>
    <w:p w14:paraId="3F1693F2" w14:textId="77777777" w:rsidR="00D90719" w:rsidRPr="00626A60" w:rsidRDefault="00D90719" w:rsidP="003879C1">
      <w:pPr>
        <w:numPr>
          <w:ilvl w:val="0"/>
          <w:numId w:val="5"/>
        </w:numPr>
        <w:spacing w:after="0" w:line="240" w:lineRule="auto"/>
        <w:ind w:left="714" w:hanging="357"/>
        <w:rPr>
          <w:rFonts w:cs="Calibri"/>
        </w:rPr>
      </w:pPr>
      <w:r w:rsidRPr="00626A60">
        <w:rPr>
          <w:rFonts w:cs="Calibri"/>
          <w:b/>
          <w:u w:val="single"/>
        </w:rPr>
        <w:t>Plagiarism and cheating</w:t>
      </w:r>
      <w:r w:rsidRPr="00626A60">
        <w:rPr>
          <w:rFonts w:cs="Calibri"/>
        </w:rPr>
        <w:t xml:space="preserve"> are serious </w:t>
      </w:r>
      <w:r w:rsidRPr="00626A60">
        <w:rPr>
          <w:rFonts w:cs="Calibri"/>
          <w:b/>
          <w:bCs/>
          <w:u w:val="single"/>
        </w:rPr>
        <w:t>offenses</w:t>
      </w:r>
      <w:r w:rsidRPr="00626A60">
        <w:rPr>
          <w:rFonts w:cs="Calibri"/>
        </w:rPr>
        <w:t xml:space="preserve"> and will result in:</w:t>
      </w:r>
    </w:p>
    <w:p w14:paraId="6036723F" w14:textId="77777777" w:rsidR="00D90719" w:rsidRPr="00626A60" w:rsidRDefault="00D90719" w:rsidP="003879C1">
      <w:pPr>
        <w:numPr>
          <w:ilvl w:val="0"/>
          <w:numId w:val="6"/>
        </w:numPr>
        <w:spacing w:after="0" w:line="240" w:lineRule="auto"/>
        <w:rPr>
          <w:rFonts w:cs="Calibri"/>
        </w:rPr>
      </w:pPr>
      <w:r w:rsidRPr="00626A60">
        <w:rPr>
          <w:rFonts w:cs="Calibri"/>
        </w:rPr>
        <w:t xml:space="preserve">an </w:t>
      </w:r>
      <w:r w:rsidRPr="00626A60">
        <w:rPr>
          <w:rFonts w:cs="Calibri"/>
          <w:b/>
          <w:u w:val="single"/>
        </w:rPr>
        <w:t>automatic</w:t>
      </w:r>
      <w:r w:rsidRPr="00626A60">
        <w:rPr>
          <w:rFonts w:cs="Calibri"/>
        </w:rPr>
        <w:t xml:space="preserve"> </w:t>
      </w:r>
      <w:r w:rsidRPr="00626A60">
        <w:rPr>
          <w:rFonts w:cs="Calibri"/>
          <w:b/>
        </w:rPr>
        <w:t>“F”</w:t>
      </w:r>
      <w:r w:rsidRPr="00626A60">
        <w:rPr>
          <w:rFonts w:cs="Calibri"/>
        </w:rPr>
        <w:t xml:space="preserve"> for the assignment or the exam</w:t>
      </w:r>
    </w:p>
    <w:p w14:paraId="23C9B1BB" w14:textId="77777777" w:rsidR="00D90719" w:rsidRPr="00626A60" w:rsidRDefault="00D90719" w:rsidP="003879C1">
      <w:pPr>
        <w:numPr>
          <w:ilvl w:val="0"/>
          <w:numId w:val="6"/>
        </w:numPr>
        <w:spacing w:after="0" w:line="240" w:lineRule="auto"/>
        <w:rPr>
          <w:rFonts w:cs="Calibri"/>
        </w:rPr>
      </w:pPr>
      <w:r w:rsidRPr="00626A60">
        <w:rPr>
          <w:rFonts w:cs="Calibri"/>
        </w:rPr>
        <w:t xml:space="preserve">an oral explanation before the </w:t>
      </w:r>
      <w:r w:rsidRPr="00626A60">
        <w:rPr>
          <w:rFonts w:cs="Calibri"/>
          <w:b/>
          <w:u w:val="single"/>
        </w:rPr>
        <w:t>Departmental Ethics Committee</w:t>
      </w:r>
    </w:p>
    <w:p w14:paraId="0BB41A6B" w14:textId="77777777" w:rsidR="00D90719" w:rsidRPr="00626A60" w:rsidRDefault="00D90719" w:rsidP="003879C1">
      <w:pPr>
        <w:numPr>
          <w:ilvl w:val="0"/>
          <w:numId w:val="6"/>
        </w:numPr>
        <w:spacing w:after="0" w:line="240" w:lineRule="auto"/>
        <w:rPr>
          <w:rFonts w:cs="Calibri"/>
        </w:rPr>
      </w:pPr>
      <w:r w:rsidRPr="00626A60">
        <w:rPr>
          <w:rFonts w:cs="Calibri"/>
        </w:rPr>
        <w:t xml:space="preserve">losing the opportunity to request and receive any </w:t>
      </w:r>
      <w:r w:rsidRPr="00626A60">
        <w:rPr>
          <w:rFonts w:cs="Calibri"/>
          <w:b/>
          <w:u w:val="single"/>
        </w:rPr>
        <w:t>references</w:t>
      </w:r>
      <w:r w:rsidRPr="00626A60">
        <w:rPr>
          <w:rFonts w:cs="Calibri"/>
        </w:rPr>
        <w:t xml:space="preserve"> from the </w:t>
      </w:r>
      <w:r w:rsidRPr="00626A60">
        <w:rPr>
          <w:rFonts w:cs="Calibri"/>
          <w:b/>
        </w:rPr>
        <w:t>entire</w:t>
      </w:r>
      <w:r w:rsidRPr="00626A60">
        <w:rPr>
          <w:rFonts w:cs="Calibri"/>
        </w:rPr>
        <w:t xml:space="preserve"> faculty</w:t>
      </w:r>
    </w:p>
    <w:p w14:paraId="1766394A" w14:textId="77777777" w:rsidR="00D90719" w:rsidRPr="00626A60" w:rsidRDefault="00D90719" w:rsidP="003879C1">
      <w:pPr>
        <w:numPr>
          <w:ilvl w:val="0"/>
          <w:numId w:val="6"/>
        </w:numPr>
        <w:spacing w:after="0" w:line="240" w:lineRule="auto"/>
        <w:rPr>
          <w:rFonts w:cs="Calibri"/>
        </w:rPr>
      </w:pPr>
      <w:r w:rsidRPr="00626A60">
        <w:rPr>
          <w:rFonts w:cs="Calibri"/>
        </w:rPr>
        <w:t xml:space="preserve">losing the opportunity to apply in </w:t>
      </w:r>
      <w:r w:rsidRPr="00626A60">
        <w:rPr>
          <w:rFonts w:cs="Calibri"/>
          <w:b/>
          <w:u w:val="single"/>
        </w:rPr>
        <w:t>exchange programs</w:t>
      </w:r>
    </w:p>
    <w:p w14:paraId="47B08B1F" w14:textId="77777777" w:rsidR="00D90719" w:rsidRPr="00626A60" w:rsidRDefault="00D90719" w:rsidP="003879C1">
      <w:pPr>
        <w:numPr>
          <w:ilvl w:val="0"/>
          <w:numId w:val="6"/>
        </w:numPr>
        <w:spacing w:after="0" w:line="240" w:lineRule="auto"/>
        <w:rPr>
          <w:rFonts w:cs="Calibri"/>
        </w:rPr>
      </w:pPr>
      <w:r w:rsidRPr="00626A60">
        <w:rPr>
          <w:rFonts w:cs="Calibri"/>
        </w:rPr>
        <w:t xml:space="preserve">losing the prospects of becoming a </w:t>
      </w:r>
      <w:r w:rsidRPr="00626A60">
        <w:rPr>
          <w:rFonts w:cs="Calibri"/>
          <w:b/>
          <w:bCs/>
          <w:u w:val="single"/>
        </w:rPr>
        <w:t>student assistant</w:t>
      </w:r>
      <w:r w:rsidRPr="00626A60">
        <w:rPr>
          <w:rFonts w:cs="Calibri"/>
        </w:rPr>
        <w:t xml:space="preserve"> or a </w:t>
      </w:r>
      <w:r w:rsidRPr="00626A60">
        <w:rPr>
          <w:rFonts w:cs="Calibri"/>
          <w:b/>
          <w:u w:val="single"/>
        </w:rPr>
        <w:t>graduate assistant</w:t>
      </w:r>
      <w:r w:rsidRPr="00626A60">
        <w:rPr>
          <w:rFonts w:cs="Calibri"/>
        </w:rPr>
        <w:t xml:space="preserve"> in the department</w:t>
      </w:r>
    </w:p>
    <w:p w14:paraId="5AD609CA" w14:textId="77777777" w:rsidR="00D90719" w:rsidRPr="00626A60" w:rsidRDefault="00D90719" w:rsidP="003879C1">
      <w:pPr>
        <w:spacing w:after="0" w:line="240" w:lineRule="auto"/>
        <w:rPr>
          <w:rFonts w:cs="Calibri"/>
        </w:rPr>
      </w:pPr>
      <w:r w:rsidRPr="00626A60">
        <w:rPr>
          <w:rFonts w:cs="Calibri"/>
        </w:rPr>
        <w:t xml:space="preserve">The students may further be sent to the </w:t>
      </w:r>
      <w:r w:rsidRPr="00626A60">
        <w:rPr>
          <w:rFonts w:cs="Calibri"/>
          <w:b/>
          <w:u w:val="single"/>
        </w:rPr>
        <w:t>University Ethics committee</w:t>
      </w:r>
      <w:r w:rsidRPr="00626A60">
        <w:rPr>
          <w:rFonts w:cs="Calibri"/>
        </w:rPr>
        <w:t xml:space="preserve"> or be subject to </w:t>
      </w:r>
      <w:r w:rsidRPr="00626A60">
        <w:rPr>
          <w:rFonts w:cs="Calibri"/>
          <w:b/>
          <w:u w:val="single"/>
        </w:rPr>
        <w:t>disciplinary action</w:t>
      </w:r>
      <w:r w:rsidRPr="00626A60">
        <w:rPr>
          <w:rFonts w:cs="Calibri"/>
        </w:rPr>
        <w:t>.</w:t>
      </w:r>
    </w:p>
    <w:p w14:paraId="604268F1" w14:textId="77777777" w:rsidR="00D90719" w:rsidRPr="00626A60" w:rsidRDefault="00D90719" w:rsidP="003879C1">
      <w:pPr>
        <w:spacing w:after="0" w:line="240" w:lineRule="auto"/>
        <w:rPr>
          <w:rFonts w:cs="Calibri"/>
        </w:rPr>
      </w:pPr>
    </w:p>
    <w:p w14:paraId="26EAC7F5" w14:textId="06544F3E" w:rsidR="00EF105D" w:rsidRPr="00EF105D" w:rsidRDefault="003169F1" w:rsidP="003879C1">
      <w:pPr>
        <w:pBdr>
          <w:bottom w:val="single" w:sz="6" w:space="1" w:color="auto"/>
        </w:pBdr>
        <w:spacing w:after="0" w:line="240" w:lineRule="auto"/>
        <w:rPr>
          <w:rFonts w:cstheme="minorHAnsi"/>
          <w:b/>
        </w:rPr>
      </w:pPr>
      <w:r>
        <w:rPr>
          <w:rFonts w:cstheme="minorHAnsi"/>
          <w:b/>
        </w:rPr>
        <w:t>COURSE REQUIREMENTS</w:t>
      </w:r>
    </w:p>
    <w:p w14:paraId="22ED1BD2" w14:textId="77777777" w:rsidR="00341B8E" w:rsidRPr="00341B8E" w:rsidRDefault="00341B8E" w:rsidP="00341B8E">
      <w:pPr>
        <w:tabs>
          <w:tab w:val="left" w:pos="567"/>
        </w:tabs>
        <w:autoSpaceDE w:val="0"/>
        <w:autoSpaceDN w:val="0"/>
        <w:adjustRightInd w:val="0"/>
        <w:spacing w:after="0" w:line="240" w:lineRule="auto"/>
        <w:contextualSpacing/>
        <w:rPr>
          <w:rFonts w:cs="Calibri"/>
          <w:bCs/>
          <w:i/>
          <w:iCs/>
        </w:rPr>
      </w:pPr>
    </w:p>
    <w:p w14:paraId="292F262B" w14:textId="79D1CC00" w:rsidR="00341B8E" w:rsidRPr="00341B8E" w:rsidRDefault="00341B8E" w:rsidP="00341B8E">
      <w:pPr>
        <w:tabs>
          <w:tab w:val="left" w:pos="567"/>
        </w:tabs>
        <w:autoSpaceDE w:val="0"/>
        <w:autoSpaceDN w:val="0"/>
        <w:adjustRightInd w:val="0"/>
        <w:spacing w:after="0" w:line="240" w:lineRule="auto"/>
        <w:contextualSpacing/>
        <w:rPr>
          <w:rFonts w:cs="Calibri"/>
          <w:bCs/>
          <w:i/>
          <w:iCs/>
        </w:rPr>
      </w:pPr>
      <w:r w:rsidRPr="00341B8E">
        <w:rPr>
          <w:rFonts w:cs="Calibri"/>
          <w:bCs/>
          <w:i/>
          <w:iCs/>
        </w:rPr>
        <w:t>Participation &amp; Attendance:</w:t>
      </w:r>
      <w:r w:rsidRPr="00341B8E">
        <w:rPr>
          <w:rFonts w:cs="Calibri"/>
          <w:b/>
          <w:i/>
          <w:iCs/>
        </w:rPr>
        <w:t xml:space="preserve">  </w:t>
      </w:r>
      <w:r w:rsidRPr="00341B8E">
        <w:rPr>
          <w:rFonts w:cs="Calibri"/>
          <w:bCs/>
          <w:i/>
          <w:iCs/>
        </w:rPr>
        <w:t xml:space="preserve">10% </w:t>
      </w:r>
    </w:p>
    <w:p w14:paraId="5A770F08" w14:textId="2208EB64" w:rsidR="00341B8E" w:rsidRDefault="00341B8E" w:rsidP="00341B8E">
      <w:pPr>
        <w:tabs>
          <w:tab w:val="left" w:pos="567"/>
        </w:tabs>
        <w:autoSpaceDE w:val="0"/>
        <w:autoSpaceDN w:val="0"/>
        <w:adjustRightInd w:val="0"/>
        <w:spacing w:after="0" w:line="240" w:lineRule="auto"/>
        <w:contextualSpacing/>
        <w:rPr>
          <w:rFonts w:cs="Calibri"/>
        </w:rPr>
      </w:pPr>
      <w:r>
        <w:rPr>
          <w:rFonts w:cs="Calibri"/>
          <w:bCs/>
        </w:rPr>
        <w:t xml:space="preserve">Consistently coming to class, </w:t>
      </w:r>
      <w:r>
        <w:rPr>
          <w:rFonts w:cs="Calibri"/>
        </w:rPr>
        <w:t xml:space="preserve"> actively listening to the lecture, raising questions, and participating in class discussions is an important part </w:t>
      </w:r>
      <w:r w:rsidR="00684592">
        <w:rPr>
          <w:rFonts w:cs="Calibri"/>
        </w:rPr>
        <w:t>of graduate studies</w:t>
      </w:r>
      <w:r>
        <w:rPr>
          <w:rFonts w:cs="Calibri"/>
        </w:rPr>
        <w:t xml:space="preserve">. Please come to class having done the reading and ready to participate. Actively participating in classroom discussions can boost your grade, especially in borderline cases. </w:t>
      </w:r>
    </w:p>
    <w:p w14:paraId="3EA852A3" w14:textId="77777777" w:rsidR="00341B8E" w:rsidRDefault="00341B8E" w:rsidP="003879C1">
      <w:pPr>
        <w:autoSpaceDE w:val="0"/>
        <w:autoSpaceDN w:val="0"/>
        <w:adjustRightInd w:val="0"/>
        <w:spacing w:after="0" w:line="240" w:lineRule="auto"/>
        <w:rPr>
          <w:rFonts w:cs="Calibri"/>
          <w:i/>
          <w:iCs/>
        </w:rPr>
      </w:pPr>
    </w:p>
    <w:p w14:paraId="196FC8F2" w14:textId="24CD8860" w:rsidR="00EF105D" w:rsidRPr="006D4691" w:rsidRDefault="00EF105D" w:rsidP="003879C1">
      <w:pPr>
        <w:autoSpaceDE w:val="0"/>
        <w:autoSpaceDN w:val="0"/>
        <w:adjustRightInd w:val="0"/>
        <w:spacing w:after="0" w:line="240" w:lineRule="auto"/>
        <w:rPr>
          <w:rFonts w:cs="Calibri"/>
          <w:i/>
          <w:iCs/>
        </w:rPr>
      </w:pPr>
      <w:r w:rsidRPr="006D4691">
        <w:rPr>
          <w:rFonts w:cs="Calibri"/>
          <w:i/>
          <w:iCs/>
        </w:rPr>
        <w:t>Reading Response</w:t>
      </w:r>
      <w:r>
        <w:rPr>
          <w:rFonts w:cs="Calibri"/>
          <w:i/>
          <w:iCs/>
        </w:rPr>
        <w:t xml:space="preserve"> and leading discussion</w:t>
      </w:r>
      <w:r w:rsidRPr="006D4691">
        <w:rPr>
          <w:rFonts w:cs="Calibri"/>
          <w:i/>
          <w:iCs/>
        </w:rPr>
        <w:t xml:space="preserve">: </w:t>
      </w:r>
      <w:r w:rsidR="00236508">
        <w:rPr>
          <w:rFonts w:cs="Calibri"/>
          <w:i/>
          <w:iCs/>
        </w:rPr>
        <w:t>20</w:t>
      </w:r>
      <w:r w:rsidRPr="006D4691">
        <w:rPr>
          <w:rFonts w:cs="Calibri"/>
          <w:i/>
          <w:iCs/>
        </w:rPr>
        <w:t xml:space="preserve">% </w:t>
      </w:r>
    </w:p>
    <w:p w14:paraId="795A54AF" w14:textId="0420CE37" w:rsidR="00EF105D" w:rsidRDefault="00EF105D" w:rsidP="003879C1">
      <w:pPr>
        <w:autoSpaceDE w:val="0"/>
        <w:autoSpaceDN w:val="0"/>
        <w:adjustRightInd w:val="0"/>
        <w:spacing w:after="0" w:line="240" w:lineRule="auto"/>
        <w:rPr>
          <w:rFonts w:cs="Calibri"/>
          <w:b/>
          <w:bCs/>
        </w:rPr>
      </w:pPr>
      <w:r w:rsidRPr="006D4691">
        <w:rPr>
          <w:rFonts w:cs="Calibri"/>
        </w:rPr>
        <w:t>You will be expected to write one reading response over the course of the semester. I will assign the weeks to you at the beginning of the semester. Each week, I will consider the students responsible for writing the reading response as “the experts” on that topic. I will call on them, and they will be responsible for actively participating in class discussion</w:t>
      </w:r>
      <w:r>
        <w:rPr>
          <w:rFonts w:cs="Calibri"/>
        </w:rPr>
        <w:t>s</w:t>
      </w:r>
      <w:r w:rsidRPr="006D4691">
        <w:rPr>
          <w:rFonts w:cs="Calibri"/>
        </w:rPr>
        <w:t>.</w:t>
      </w:r>
      <w:r>
        <w:rPr>
          <w:rFonts w:cs="Calibri"/>
        </w:rPr>
        <w:t xml:space="preserve"> I will provide you with more detailed instructions on how to write the response paper. </w:t>
      </w:r>
    </w:p>
    <w:p w14:paraId="182718D9" w14:textId="77777777" w:rsidR="005A72F9" w:rsidRDefault="005A72F9" w:rsidP="00C7137B">
      <w:pPr>
        <w:autoSpaceDE w:val="0"/>
        <w:autoSpaceDN w:val="0"/>
        <w:adjustRightInd w:val="0"/>
        <w:spacing w:after="0" w:line="240" w:lineRule="auto"/>
        <w:rPr>
          <w:rFonts w:eastAsia="PMingLiU" w:cs="Calibri"/>
          <w:bCs/>
          <w:i/>
          <w:iCs/>
        </w:rPr>
      </w:pPr>
    </w:p>
    <w:p w14:paraId="33727C7E" w14:textId="28A334A3" w:rsidR="00C7137B" w:rsidRPr="00D21CD2" w:rsidRDefault="00954C18" w:rsidP="00C7137B">
      <w:pPr>
        <w:autoSpaceDE w:val="0"/>
        <w:autoSpaceDN w:val="0"/>
        <w:adjustRightInd w:val="0"/>
        <w:spacing w:after="0" w:line="240" w:lineRule="auto"/>
        <w:rPr>
          <w:rFonts w:eastAsia="PMingLiU" w:cs="Calibri"/>
          <w:bCs/>
          <w:i/>
          <w:iCs/>
        </w:rPr>
      </w:pPr>
      <w:r>
        <w:rPr>
          <w:rFonts w:eastAsia="PMingLiU" w:cs="Calibri"/>
          <w:bCs/>
          <w:i/>
          <w:iCs/>
        </w:rPr>
        <w:t>In-Class Exams X 2</w:t>
      </w:r>
      <w:r w:rsidR="00C7137B">
        <w:rPr>
          <w:rFonts w:eastAsia="PMingLiU" w:cs="Calibri"/>
          <w:bCs/>
          <w:i/>
          <w:iCs/>
        </w:rPr>
        <w:t xml:space="preserve">: </w:t>
      </w:r>
      <w:r w:rsidR="00236508">
        <w:rPr>
          <w:rFonts w:eastAsia="PMingLiU" w:cs="Calibri"/>
          <w:bCs/>
          <w:i/>
          <w:iCs/>
        </w:rPr>
        <w:t>35</w:t>
      </w:r>
      <w:r w:rsidR="00C7137B">
        <w:rPr>
          <w:rFonts w:eastAsia="PMingLiU" w:cs="Calibri"/>
          <w:bCs/>
          <w:i/>
          <w:iCs/>
        </w:rPr>
        <w:t>% each</w:t>
      </w:r>
    </w:p>
    <w:p w14:paraId="4A1EAE23" w14:textId="77777777" w:rsidR="00C7137B" w:rsidRPr="00D21CD2" w:rsidRDefault="00C7137B" w:rsidP="00C7137B">
      <w:pPr>
        <w:autoSpaceDE w:val="0"/>
        <w:autoSpaceDN w:val="0"/>
        <w:adjustRightInd w:val="0"/>
        <w:spacing w:after="0" w:line="240" w:lineRule="auto"/>
        <w:rPr>
          <w:rFonts w:eastAsia="PMingLiU" w:cs="Calibri"/>
          <w:bCs/>
        </w:rPr>
      </w:pPr>
      <w:r w:rsidRPr="00D21CD2">
        <w:rPr>
          <w:rFonts w:eastAsia="PMingLiU" w:cs="Calibri"/>
          <w:bCs/>
        </w:rPr>
        <w:lastRenderedPageBreak/>
        <w:t xml:space="preserve">There will be an in-class mid-term and an in-class final exam. These exams will consist of writing long essays. </w:t>
      </w:r>
    </w:p>
    <w:p w14:paraId="66E270C5" w14:textId="77777777" w:rsidR="00C7137B" w:rsidRDefault="00C7137B" w:rsidP="003879C1">
      <w:pPr>
        <w:pBdr>
          <w:bottom w:val="single" w:sz="6" w:space="0" w:color="auto"/>
        </w:pBdr>
        <w:autoSpaceDE w:val="0"/>
        <w:autoSpaceDN w:val="0"/>
        <w:adjustRightInd w:val="0"/>
        <w:spacing w:after="0" w:line="240" w:lineRule="auto"/>
        <w:rPr>
          <w:rFonts w:cs="Calibri"/>
          <w:b/>
          <w:bCs/>
        </w:rPr>
      </w:pPr>
    </w:p>
    <w:p w14:paraId="62681F59" w14:textId="484E38F9" w:rsidR="003169F1" w:rsidRPr="00684592" w:rsidRDefault="003169F1" w:rsidP="003879C1">
      <w:pPr>
        <w:pBdr>
          <w:bottom w:val="single" w:sz="6" w:space="0" w:color="auto"/>
        </w:pBdr>
        <w:autoSpaceDE w:val="0"/>
        <w:autoSpaceDN w:val="0"/>
        <w:adjustRightInd w:val="0"/>
        <w:spacing w:after="0" w:line="240" w:lineRule="auto"/>
        <w:rPr>
          <w:rFonts w:cs="Calibri"/>
          <w:b/>
          <w:bCs/>
          <w:color w:val="FF0000"/>
        </w:rPr>
      </w:pPr>
      <w:r w:rsidRPr="00F92784">
        <w:rPr>
          <w:rFonts w:cs="Calibri"/>
          <w:b/>
          <w:bCs/>
        </w:rPr>
        <w:t xml:space="preserve">COURSE </w:t>
      </w:r>
      <w:r>
        <w:rPr>
          <w:rFonts w:cs="Calibri"/>
          <w:b/>
          <w:bCs/>
        </w:rPr>
        <w:t>SCHEDULE</w:t>
      </w:r>
      <w:r w:rsidR="00684592">
        <w:rPr>
          <w:rFonts w:cs="Calibri"/>
          <w:b/>
          <w:bCs/>
        </w:rPr>
        <w:t xml:space="preserve"> – </w:t>
      </w:r>
      <w:r w:rsidR="00684592" w:rsidRPr="00684592">
        <w:rPr>
          <w:rFonts w:cs="Calibri"/>
          <w:b/>
          <w:bCs/>
          <w:color w:val="FF0000"/>
        </w:rPr>
        <w:t>Tentative, subject to change</w:t>
      </w:r>
    </w:p>
    <w:p w14:paraId="090DDA54" w14:textId="193A533E" w:rsidR="00D44C8B" w:rsidRDefault="00D44C8B" w:rsidP="003879C1">
      <w:pPr>
        <w:spacing w:after="0" w:line="240" w:lineRule="auto"/>
        <w:rPr>
          <w:rFonts w:cs="Calibri"/>
          <w:bCs/>
        </w:rPr>
      </w:pPr>
    </w:p>
    <w:p w14:paraId="04851D29" w14:textId="4707F653" w:rsidR="00971E90" w:rsidRPr="00971E90" w:rsidRDefault="00971E90" w:rsidP="003879C1">
      <w:pPr>
        <w:spacing w:after="0" w:line="240" w:lineRule="auto"/>
        <w:rPr>
          <w:rFonts w:cstheme="minorHAnsi"/>
          <w:bCs/>
        </w:rPr>
      </w:pPr>
      <w:r w:rsidRPr="00971E90">
        <w:rPr>
          <w:rFonts w:cstheme="minorHAnsi"/>
          <w:bCs/>
        </w:rPr>
        <w:t xml:space="preserve">All readings denoted with an asterisk (*) are from Terence Ball, Richard Dagger and Daniel I. O’Neill (eds.), </w:t>
      </w:r>
      <w:r w:rsidRPr="00971E90">
        <w:rPr>
          <w:rFonts w:cstheme="minorHAnsi"/>
          <w:bCs/>
          <w:i/>
          <w:iCs/>
        </w:rPr>
        <w:t>Ideals and Ideologies. A Reader</w:t>
      </w:r>
      <w:r w:rsidRPr="00971E90">
        <w:rPr>
          <w:rFonts w:cstheme="minorHAnsi"/>
          <w:bCs/>
        </w:rPr>
        <w:t xml:space="preserve">. Routledge: 2017 (Tenth edition) </w:t>
      </w:r>
    </w:p>
    <w:p w14:paraId="625EC0BB" w14:textId="77777777" w:rsidR="00971E90" w:rsidRPr="00971E90" w:rsidRDefault="00971E90" w:rsidP="003879C1">
      <w:pPr>
        <w:spacing w:after="0" w:line="240" w:lineRule="auto"/>
        <w:rPr>
          <w:rFonts w:cstheme="minorHAnsi"/>
          <w:b/>
        </w:rPr>
      </w:pPr>
    </w:p>
    <w:p w14:paraId="6D9833C2" w14:textId="61D2C3D9" w:rsidR="00FC3349" w:rsidRPr="00954C18" w:rsidRDefault="00FC3349" w:rsidP="003879C1">
      <w:pPr>
        <w:spacing w:after="0" w:line="240" w:lineRule="auto"/>
        <w:rPr>
          <w:b/>
          <w:bCs/>
        </w:rPr>
      </w:pPr>
      <w:r w:rsidRPr="00954C18">
        <w:rPr>
          <w:rFonts w:cstheme="minorHAnsi"/>
          <w:b/>
          <w:bCs/>
        </w:rPr>
        <w:t xml:space="preserve">Introduction to the Themes of the Course </w:t>
      </w:r>
    </w:p>
    <w:p w14:paraId="34BD2BA3" w14:textId="77777777" w:rsidR="00FC3349" w:rsidRDefault="00FC3349" w:rsidP="003879C1">
      <w:pPr>
        <w:tabs>
          <w:tab w:val="left" w:pos="6368"/>
        </w:tabs>
        <w:spacing w:after="0" w:line="240" w:lineRule="auto"/>
        <w:rPr>
          <w:rFonts w:cstheme="minorHAnsi"/>
          <w:b/>
        </w:rPr>
      </w:pPr>
    </w:p>
    <w:p w14:paraId="43D8D5F0" w14:textId="68EBE196" w:rsidR="002D4F55" w:rsidRPr="00954C18" w:rsidRDefault="00954C18" w:rsidP="00954C18">
      <w:pPr>
        <w:spacing w:after="0" w:line="240" w:lineRule="auto"/>
        <w:rPr>
          <w:b/>
          <w:bCs/>
        </w:rPr>
      </w:pPr>
      <w:r w:rsidRPr="00954C18">
        <w:rPr>
          <w:b/>
          <w:bCs/>
        </w:rPr>
        <w:t xml:space="preserve"> </w:t>
      </w:r>
      <w:r w:rsidR="00FC3349" w:rsidRPr="00954C18">
        <w:rPr>
          <w:b/>
          <w:bCs/>
        </w:rPr>
        <w:t>What is ideology? Why study ideologies?</w:t>
      </w:r>
    </w:p>
    <w:p w14:paraId="68B21035" w14:textId="6CE44B82" w:rsidR="00FC3349" w:rsidRPr="00B97735" w:rsidRDefault="00FC3349" w:rsidP="003879C1">
      <w:pPr>
        <w:spacing w:after="0" w:line="240" w:lineRule="auto"/>
        <w:ind w:firstLine="720"/>
        <w:rPr>
          <w:rFonts w:ascii="Calibri" w:hAnsi="Calibri" w:cs="Calibri"/>
        </w:rPr>
      </w:pPr>
      <w:r>
        <w:rPr>
          <w:rFonts w:ascii="Calibri" w:hAnsi="Calibri" w:cs="Calibri"/>
        </w:rPr>
        <w:t>*</w:t>
      </w:r>
      <w:r w:rsidRPr="00B97735">
        <w:rPr>
          <w:rFonts w:ascii="Calibri" w:hAnsi="Calibri" w:cs="Calibri"/>
        </w:rPr>
        <w:t xml:space="preserve">Terrel Carver – Ideology: The Career of a Concept </w:t>
      </w:r>
    </w:p>
    <w:p w14:paraId="24B752DA" w14:textId="77777777" w:rsidR="00FC3349" w:rsidRPr="00B97735" w:rsidRDefault="00FC3349" w:rsidP="003879C1">
      <w:pPr>
        <w:spacing w:after="0" w:line="240" w:lineRule="auto"/>
        <w:ind w:left="720"/>
        <w:rPr>
          <w:rFonts w:ascii="Calibri" w:hAnsi="Calibri" w:cs="Calibri"/>
        </w:rPr>
      </w:pPr>
      <w:r w:rsidRPr="00B97735">
        <w:rPr>
          <w:rFonts w:ascii="Calibri" w:hAnsi="Calibri" w:cs="Calibri"/>
        </w:rPr>
        <w:t xml:space="preserve">Karl Marx, The German Ideology, excerpt on “Ruling Class and Ruling Ideas,” http://www.marxists.org/archive/marx/works/1845/german-ideology/ch01b.htm#b3. </w:t>
      </w:r>
    </w:p>
    <w:p w14:paraId="7F0B36D3" w14:textId="1FE22FBA" w:rsidR="002D4F55" w:rsidRDefault="002D4F55" w:rsidP="003879C1">
      <w:pPr>
        <w:tabs>
          <w:tab w:val="left" w:pos="6368"/>
        </w:tabs>
        <w:spacing w:after="0" w:line="240" w:lineRule="auto"/>
        <w:rPr>
          <w:rFonts w:cstheme="minorHAnsi"/>
          <w:b/>
        </w:rPr>
      </w:pPr>
    </w:p>
    <w:p w14:paraId="434DC0CC" w14:textId="616EBA82" w:rsidR="002D4F55" w:rsidRPr="00954C18" w:rsidRDefault="00954C18" w:rsidP="00954C18">
      <w:pPr>
        <w:spacing w:after="0" w:line="240" w:lineRule="auto"/>
        <w:rPr>
          <w:b/>
          <w:bCs/>
        </w:rPr>
      </w:pPr>
      <w:r w:rsidRPr="00954C18">
        <w:rPr>
          <w:b/>
          <w:bCs/>
        </w:rPr>
        <w:t xml:space="preserve"> </w:t>
      </w:r>
      <w:r w:rsidR="00FC3349" w:rsidRPr="00954C18">
        <w:rPr>
          <w:rFonts w:cstheme="minorHAnsi"/>
          <w:b/>
          <w:bCs/>
        </w:rPr>
        <w:t>Liberalism</w:t>
      </w:r>
      <w:r w:rsidR="004E401D" w:rsidRPr="00954C18">
        <w:rPr>
          <w:rFonts w:cstheme="minorHAnsi"/>
          <w:b/>
          <w:bCs/>
        </w:rPr>
        <w:t xml:space="preserve"> </w:t>
      </w:r>
    </w:p>
    <w:p w14:paraId="3E8C4F7B" w14:textId="1466FC18" w:rsidR="00FC3349" w:rsidRDefault="00FC3349" w:rsidP="003879C1">
      <w:pPr>
        <w:spacing w:after="0" w:line="240" w:lineRule="auto"/>
        <w:ind w:left="720"/>
      </w:pPr>
      <w:r>
        <w:t>*John Locke, Toleration and Government</w:t>
      </w:r>
    </w:p>
    <w:p w14:paraId="27D200C5" w14:textId="6E940C49" w:rsidR="00FC3349" w:rsidRDefault="00FC3349" w:rsidP="003879C1">
      <w:pPr>
        <w:spacing w:after="0" w:line="240" w:lineRule="auto"/>
        <w:ind w:left="720"/>
      </w:pPr>
      <w:r>
        <w:t>*Adam Smith, Private Profit, Public Good</w:t>
      </w:r>
      <w:r w:rsidR="004E401D">
        <w:t xml:space="preserve"> </w:t>
      </w:r>
    </w:p>
    <w:p w14:paraId="3E744C4D" w14:textId="40A850D8" w:rsidR="00FC3349" w:rsidRPr="000B039C" w:rsidRDefault="00FC3349" w:rsidP="003879C1">
      <w:pPr>
        <w:spacing w:after="0" w:line="240" w:lineRule="auto"/>
        <w:ind w:left="720"/>
      </w:pPr>
      <w:r>
        <w:t xml:space="preserve">*John Stuart Mill – Liberty and Individuality </w:t>
      </w:r>
    </w:p>
    <w:p w14:paraId="0E9FEB6F" w14:textId="14323FEB" w:rsidR="00FC3349" w:rsidRDefault="00FC3349" w:rsidP="003879C1">
      <w:pPr>
        <w:spacing w:after="0" w:line="240" w:lineRule="auto"/>
        <w:ind w:left="720"/>
      </w:pPr>
      <w:r>
        <w:t>*</w:t>
      </w:r>
      <w:r w:rsidRPr="00C26DA6">
        <w:t>William Graham Sumner</w:t>
      </w:r>
      <w:r>
        <w:t>, According to the Fitness of Things</w:t>
      </w:r>
      <w:r w:rsidRPr="00C26DA6">
        <w:t xml:space="preserve"> </w:t>
      </w:r>
    </w:p>
    <w:p w14:paraId="2817C36A" w14:textId="66CADEDA" w:rsidR="00FC3349" w:rsidRDefault="00FC3349" w:rsidP="003879C1">
      <w:pPr>
        <w:spacing w:after="0" w:line="240" w:lineRule="auto"/>
        <w:ind w:left="720"/>
      </w:pPr>
      <w:r>
        <w:t xml:space="preserve">*T.H.Green, </w:t>
      </w:r>
      <w:r w:rsidRPr="0078036D">
        <w:t>Liberalism and Positive Freedom</w:t>
      </w:r>
      <w:r w:rsidR="004E401D">
        <w:t xml:space="preserve"> </w:t>
      </w:r>
    </w:p>
    <w:p w14:paraId="6E539F0E" w14:textId="77777777" w:rsidR="00954C18" w:rsidRDefault="00954C18" w:rsidP="003879C1">
      <w:pPr>
        <w:spacing w:after="0" w:line="240" w:lineRule="auto"/>
        <w:rPr>
          <w:rFonts w:cstheme="minorHAnsi"/>
          <w:b/>
        </w:rPr>
      </w:pPr>
    </w:p>
    <w:p w14:paraId="30C19A33" w14:textId="6469F7B5" w:rsidR="00FC3349" w:rsidRPr="00954C18" w:rsidRDefault="00FC3349" w:rsidP="003879C1">
      <w:pPr>
        <w:spacing w:after="0" w:line="240" w:lineRule="auto"/>
        <w:rPr>
          <w:b/>
          <w:bCs/>
        </w:rPr>
      </w:pPr>
      <w:r w:rsidRPr="00954C18">
        <w:rPr>
          <w:b/>
          <w:bCs/>
        </w:rPr>
        <w:t xml:space="preserve">Conservatism </w:t>
      </w:r>
    </w:p>
    <w:p w14:paraId="0E4570AB" w14:textId="2DDA49F0" w:rsidR="00FC3349" w:rsidRPr="00920A0F" w:rsidRDefault="00FC3349" w:rsidP="003879C1">
      <w:pPr>
        <w:spacing w:after="0" w:line="240" w:lineRule="auto"/>
        <w:ind w:left="720"/>
        <w:rPr>
          <w:i/>
        </w:rPr>
      </w:pPr>
      <w:r w:rsidRPr="00920A0F">
        <w:t>*Edmund Burke, Society, Rever</w:t>
      </w:r>
      <w:r>
        <w:t>a</w:t>
      </w:r>
      <w:r w:rsidRPr="00920A0F">
        <w:t>nce and the “True Natural Aristocracy”</w:t>
      </w:r>
      <w:r w:rsidR="004E401D">
        <w:t xml:space="preserve"> </w:t>
      </w:r>
    </w:p>
    <w:p w14:paraId="1900174E" w14:textId="2A534DA3" w:rsidR="00FC3349" w:rsidRPr="00920A0F" w:rsidRDefault="00FC3349" w:rsidP="003879C1">
      <w:pPr>
        <w:spacing w:after="0" w:line="240" w:lineRule="auto"/>
        <w:ind w:left="720"/>
      </w:pPr>
      <w:r w:rsidRPr="00920A0F">
        <w:rPr>
          <w:i/>
        </w:rPr>
        <w:t>*</w:t>
      </w:r>
      <w:r w:rsidRPr="00920A0F">
        <w:t>Russell Kirk, “Ten Conservative Principles”</w:t>
      </w:r>
      <w:r w:rsidR="004E401D">
        <w:t xml:space="preserve"> </w:t>
      </w:r>
    </w:p>
    <w:p w14:paraId="338AD43E" w14:textId="2D099647" w:rsidR="00FC3349" w:rsidRDefault="00FC3349" w:rsidP="003879C1">
      <w:pPr>
        <w:spacing w:after="0" w:line="240" w:lineRule="auto"/>
        <w:ind w:left="720"/>
      </w:pPr>
      <w:r>
        <w:t>*Michael Oakeshott, “On Being Conservative”</w:t>
      </w:r>
      <w:r w:rsidR="004E401D">
        <w:t xml:space="preserve"> </w:t>
      </w:r>
    </w:p>
    <w:p w14:paraId="6FFD1E3F" w14:textId="2B30EF9E" w:rsidR="00FC3349" w:rsidRPr="00920A0F" w:rsidRDefault="00FC3349" w:rsidP="003879C1">
      <w:pPr>
        <w:spacing w:after="0" w:line="240" w:lineRule="auto"/>
        <w:ind w:left="720"/>
      </w:pPr>
      <w:r>
        <w:t>*Irving Kristol, “The Neoconservative Persuasion</w:t>
      </w:r>
      <w:r w:rsidR="004E401D">
        <w:t xml:space="preserve"> </w:t>
      </w:r>
      <w:r w:rsidRPr="00920A0F">
        <w:tab/>
      </w:r>
    </w:p>
    <w:p w14:paraId="7EFF2565" w14:textId="77777777" w:rsidR="00B744E6" w:rsidRDefault="00B744E6" w:rsidP="003879C1">
      <w:pPr>
        <w:spacing w:after="0" w:line="240" w:lineRule="auto"/>
        <w:rPr>
          <w:b/>
          <w:bCs/>
        </w:rPr>
      </w:pPr>
    </w:p>
    <w:p w14:paraId="6A29395D" w14:textId="6C119BDD" w:rsidR="00FC3349" w:rsidRPr="00954C18" w:rsidRDefault="00FC3349" w:rsidP="003879C1">
      <w:pPr>
        <w:spacing w:after="0" w:line="240" w:lineRule="auto"/>
        <w:rPr>
          <w:b/>
          <w:bCs/>
        </w:rPr>
      </w:pPr>
      <w:r w:rsidRPr="00954C18">
        <w:rPr>
          <w:b/>
          <w:bCs/>
        </w:rPr>
        <w:t xml:space="preserve">Socialism </w:t>
      </w:r>
    </w:p>
    <w:p w14:paraId="4A8A8FDB" w14:textId="6A4708D8" w:rsidR="00FC3349" w:rsidRDefault="00FC3349" w:rsidP="003879C1">
      <w:pPr>
        <w:spacing w:after="0" w:line="240" w:lineRule="auto"/>
        <w:ind w:left="720"/>
      </w:pPr>
      <w:r>
        <w:t>*</w:t>
      </w:r>
      <w:r w:rsidRPr="00920A0F">
        <w:t>Karl Marx and Friedrich Engels, The Communist Manifesto</w:t>
      </w:r>
      <w:r w:rsidR="00023167">
        <w:t xml:space="preserve"> </w:t>
      </w:r>
    </w:p>
    <w:p w14:paraId="40BDB40D" w14:textId="422B482B" w:rsidR="00FC3349" w:rsidRPr="00920A0F" w:rsidRDefault="00FC3349" w:rsidP="003879C1">
      <w:pPr>
        <w:spacing w:after="0" w:line="240" w:lineRule="auto"/>
        <w:ind w:left="720"/>
      </w:pPr>
      <w:r>
        <w:t>*</w:t>
      </w:r>
      <w:r w:rsidRPr="00920A0F">
        <w:t>Eduard Bernstein, Evolutionary Socialism</w:t>
      </w:r>
      <w:r w:rsidR="00971E90">
        <w:t xml:space="preserve"> </w:t>
      </w:r>
    </w:p>
    <w:p w14:paraId="48B13B5A" w14:textId="70D04BBB" w:rsidR="00FC3349" w:rsidRDefault="00FC3349" w:rsidP="003879C1">
      <w:pPr>
        <w:spacing w:after="0" w:line="240" w:lineRule="auto"/>
        <w:ind w:left="720"/>
      </w:pPr>
      <w:r>
        <w:t>*</w:t>
      </w:r>
      <w:r w:rsidRPr="00920A0F">
        <w:t>V.I. Lenin, Revisionism, Imperialism, and Revolution</w:t>
      </w:r>
      <w:r w:rsidR="00971E90">
        <w:t xml:space="preserve"> </w:t>
      </w:r>
    </w:p>
    <w:p w14:paraId="523EC35C" w14:textId="01F64105" w:rsidR="00FC3349" w:rsidRDefault="00FC3349" w:rsidP="003879C1">
      <w:pPr>
        <w:spacing w:after="0" w:line="240" w:lineRule="auto"/>
        <w:ind w:left="720"/>
      </w:pPr>
      <w:r>
        <w:t>*Trotsky, The Permanent Revolution</w:t>
      </w:r>
      <w:r w:rsidR="00971E90">
        <w:t xml:space="preserve"> </w:t>
      </w:r>
    </w:p>
    <w:p w14:paraId="3BDE7B4D" w14:textId="240AB035" w:rsidR="003169F1" w:rsidRDefault="003169F1" w:rsidP="003879C1">
      <w:pPr>
        <w:spacing w:after="0" w:line="240" w:lineRule="auto"/>
        <w:rPr>
          <w:rFonts w:cstheme="minorHAnsi"/>
          <w:b/>
        </w:rPr>
      </w:pPr>
    </w:p>
    <w:p w14:paraId="1C61E58D" w14:textId="5FD45632" w:rsidR="00FC3349" w:rsidRPr="00954C18" w:rsidRDefault="00FC3349" w:rsidP="003879C1">
      <w:pPr>
        <w:spacing w:after="0" w:line="240" w:lineRule="auto"/>
        <w:rPr>
          <w:b/>
          <w:bCs/>
        </w:rPr>
      </w:pPr>
      <w:r w:rsidRPr="00954C18">
        <w:rPr>
          <w:rFonts w:cstheme="minorHAnsi"/>
          <w:b/>
          <w:bCs/>
        </w:rPr>
        <w:t>Feminism</w:t>
      </w:r>
      <w:r w:rsidR="00CB4575" w:rsidRPr="00954C18">
        <w:rPr>
          <w:rFonts w:cstheme="minorHAnsi"/>
          <w:b/>
          <w:bCs/>
        </w:rPr>
        <w:t xml:space="preserve"> </w:t>
      </w:r>
    </w:p>
    <w:p w14:paraId="684179E4" w14:textId="6988ADF1" w:rsidR="00FC3349" w:rsidRPr="00686B2B" w:rsidRDefault="00FC3349" w:rsidP="003879C1">
      <w:pPr>
        <w:spacing w:after="0" w:line="240" w:lineRule="auto"/>
        <w:ind w:left="720"/>
        <w:rPr>
          <w:rFonts w:cstheme="minorHAnsi"/>
        </w:rPr>
      </w:pPr>
      <w:r w:rsidRPr="00686B2B">
        <w:rPr>
          <w:rFonts w:cstheme="minorHAnsi"/>
        </w:rPr>
        <w:t xml:space="preserve">*Mary Wollstonecraft, </w:t>
      </w:r>
      <w:r w:rsidR="00F31D06" w:rsidRPr="00686B2B">
        <w:rPr>
          <w:rFonts w:cstheme="minorHAnsi"/>
        </w:rPr>
        <w:t>“</w:t>
      </w:r>
      <w:r w:rsidRPr="00686B2B">
        <w:rPr>
          <w:rFonts w:cstheme="minorHAnsi"/>
        </w:rPr>
        <w:t>A Vindication of the Rights of Woman</w:t>
      </w:r>
      <w:r w:rsidR="00F31D06" w:rsidRPr="00686B2B">
        <w:rPr>
          <w:rFonts w:cstheme="minorHAnsi"/>
        </w:rPr>
        <w:t xml:space="preserve">” </w:t>
      </w:r>
    </w:p>
    <w:p w14:paraId="111D381D" w14:textId="1B5E328D" w:rsidR="00CB4575" w:rsidRPr="00686B2B" w:rsidRDefault="00CB4575" w:rsidP="003879C1">
      <w:pPr>
        <w:spacing w:after="0" w:line="240" w:lineRule="auto"/>
        <w:ind w:left="720"/>
        <w:rPr>
          <w:rFonts w:cstheme="minorHAnsi"/>
        </w:rPr>
      </w:pPr>
      <w:r w:rsidRPr="00686B2B">
        <w:rPr>
          <w:rFonts w:cstheme="minorHAnsi"/>
        </w:rPr>
        <w:t xml:space="preserve">Betty Friedan, </w:t>
      </w:r>
      <w:r w:rsidRPr="00686B2B">
        <w:rPr>
          <w:rFonts w:cstheme="minorHAnsi"/>
          <w:i/>
          <w:iCs/>
        </w:rPr>
        <w:t>Feminine Mystique,</w:t>
      </w:r>
      <w:r w:rsidRPr="00686B2B">
        <w:rPr>
          <w:rFonts w:cstheme="minorHAnsi"/>
        </w:rPr>
        <w:t xml:space="preserve"> Chapter 1 </w:t>
      </w:r>
    </w:p>
    <w:p w14:paraId="32EE1BFC" w14:textId="07C5FAA8" w:rsidR="00FC3349" w:rsidRPr="00686B2B" w:rsidRDefault="00FC3349" w:rsidP="003879C1">
      <w:pPr>
        <w:spacing w:after="0" w:line="240" w:lineRule="auto"/>
        <w:ind w:left="720"/>
        <w:rPr>
          <w:rFonts w:cstheme="minorHAnsi"/>
        </w:rPr>
      </w:pPr>
      <w:r w:rsidRPr="00686B2B">
        <w:rPr>
          <w:rFonts w:cstheme="minorHAnsi"/>
        </w:rPr>
        <w:t xml:space="preserve">Carol Hanisch, Personal is Political </w:t>
      </w:r>
    </w:p>
    <w:p w14:paraId="73B46B8F" w14:textId="61065852" w:rsidR="00FC3349" w:rsidRPr="00686B2B" w:rsidRDefault="00FC3349" w:rsidP="003879C1">
      <w:pPr>
        <w:spacing w:after="0" w:line="240" w:lineRule="auto"/>
        <w:ind w:left="720"/>
        <w:rPr>
          <w:rFonts w:cstheme="minorHAnsi"/>
        </w:rPr>
      </w:pPr>
      <w:r w:rsidRPr="00686B2B">
        <w:rPr>
          <w:rFonts w:cstheme="minorHAnsi"/>
        </w:rPr>
        <w:t>Elizabeth Diggs, “What is the Women’s Movement?”</w:t>
      </w:r>
    </w:p>
    <w:p w14:paraId="6B8F450F" w14:textId="3465D5E9" w:rsidR="00FC3349" w:rsidRPr="00FC3349" w:rsidRDefault="00FC3349" w:rsidP="003879C1">
      <w:pPr>
        <w:spacing w:after="0" w:line="240" w:lineRule="auto"/>
        <w:ind w:left="720"/>
        <w:rPr>
          <w:rFonts w:cstheme="minorHAnsi"/>
          <w:color w:val="000000"/>
        </w:rPr>
      </w:pPr>
      <w:r w:rsidRPr="00686B2B">
        <w:rPr>
          <w:rFonts w:cstheme="minorHAnsi"/>
          <w:color w:val="000000"/>
        </w:rPr>
        <w:t>Audre Lorde, “Age, Race, Class, and Sex: Women Redefining Difference”</w:t>
      </w:r>
      <w:r w:rsidR="00F31D06" w:rsidRPr="00686B2B">
        <w:rPr>
          <w:rFonts w:cstheme="minorHAnsi"/>
          <w:color w:val="000000"/>
        </w:rPr>
        <w:t xml:space="preserve"> </w:t>
      </w:r>
    </w:p>
    <w:p w14:paraId="230B56CD" w14:textId="77777777" w:rsidR="004A34DC" w:rsidRDefault="004A34DC" w:rsidP="004A34DC">
      <w:pPr>
        <w:spacing w:after="0" w:line="240" w:lineRule="auto"/>
        <w:rPr>
          <w:rFonts w:cstheme="minorHAnsi"/>
          <w:color w:val="000000"/>
        </w:rPr>
      </w:pPr>
    </w:p>
    <w:p w14:paraId="1025FD2F" w14:textId="2C99F66C" w:rsidR="004A34DC" w:rsidRDefault="004A34DC" w:rsidP="004A34DC">
      <w:pPr>
        <w:spacing w:after="0" w:line="240" w:lineRule="auto"/>
        <w:rPr>
          <w:b/>
          <w:bCs/>
        </w:rPr>
      </w:pPr>
      <w:r w:rsidRPr="004A34DC">
        <w:rPr>
          <w:b/>
          <w:bCs/>
        </w:rPr>
        <w:t>E</w:t>
      </w:r>
      <w:r w:rsidR="007C704E">
        <w:rPr>
          <w:b/>
          <w:bCs/>
        </w:rPr>
        <w:t>nvironmentalism</w:t>
      </w:r>
      <w:r w:rsidRPr="004A34DC">
        <w:rPr>
          <w:b/>
          <w:bCs/>
        </w:rPr>
        <w:t>/Eco-feminism</w:t>
      </w:r>
    </w:p>
    <w:p w14:paraId="15CADE1D" w14:textId="2633A83D" w:rsidR="007C704E" w:rsidRPr="00756C0D" w:rsidRDefault="00756C0D" w:rsidP="00756C0D">
      <w:pPr>
        <w:spacing w:after="0" w:line="240" w:lineRule="auto"/>
        <w:ind w:left="720"/>
      </w:pPr>
      <w:r w:rsidRPr="00756C0D">
        <w:t>Kevin Harrison and Terry Boyd, “</w:t>
      </w:r>
      <w:r w:rsidR="007C704E" w:rsidRPr="00756C0D">
        <w:t>Environmentalism and ecologis</w:t>
      </w:r>
      <w:r w:rsidRPr="00756C0D">
        <w:t xml:space="preserve">m” in </w:t>
      </w:r>
      <w:r w:rsidRPr="00756C0D">
        <w:rPr>
          <w:i/>
          <w:iCs/>
        </w:rPr>
        <w:t>Understanding Political Ideas and Movements</w:t>
      </w:r>
      <w:r w:rsidRPr="00756C0D">
        <w:t xml:space="preserve">, Manchester University Press, 30 July 2018. </w:t>
      </w:r>
      <w:r w:rsidR="007C704E" w:rsidRPr="00756C0D">
        <w:t xml:space="preserve"> </w:t>
      </w:r>
    </w:p>
    <w:p w14:paraId="5CE7D4D7" w14:textId="6CDDF267" w:rsidR="004A34DC" w:rsidRPr="007B25AC" w:rsidRDefault="004A34DC" w:rsidP="004A34DC">
      <w:pPr>
        <w:spacing w:after="0" w:line="240" w:lineRule="auto"/>
      </w:pPr>
      <w:r>
        <w:rPr>
          <w:b/>
          <w:bCs/>
        </w:rPr>
        <w:tab/>
      </w:r>
      <w:r>
        <w:t xml:space="preserve">Val Plumwood, Feminism and the Mastery of Nature, </w:t>
      </w:r>
      <w:r w:rsidR="00756C0D">
        <w:t xml:space="preserve">Introduction and </w:t>
      </w:r>
      <w:r>
        <w:t>Chapter 1.</w:t>
      </w:r>
    </w:p>
    <w:p w14:paraId="7C31736C" w14:textId="77777777" w:rsidR="004A34DC" w:rsidRPr="00FC3349" w:rsidRDefault="004A34DC" w:rsidP="004A34DC">
      <w:pPr>
        <w:spacing w:after="0" w:line="240" w:lineRule="auto"/>
        <w:rPr>
          <w:rFonts w:cstheme="minorHAnsi"/>
          <w:color w:val="000000"/>
        </w:rPr>
      </w:pPr>
    </w:p>
    <w:p w14:paraId="189ECBB9" w14:textId="360E7F3D" w:rsidR="00357660" w:rsidRPr="004A34DC" w:rsidRDefault="00357660" w:rsidP="003879C1">
      <w:pPr>
        <w:spacing w:after="0" w:line="240" w:lineRule="auto"/>
        <w:rPr>
          <w:b/>
          <w:bCs/>
        </w:rPr>
      </w:pPr>
      <w:r w:rsidRPr="004A34DC">
        <w:rPr>
          <w:rFonts w:cstheme="minorHAnsi"/>
          <w:b/>
          <w:bCs/>
        </w:rPr>
        <w:t xml:space="preserve">Fascism / The Far-Right </w:t>
      </w:r>
    </w:p>
    <w:p w14:paraId="2DA6BA1D" w14:textId="77777777" w:rsidR="004A34DC" w:rsidRDefault="00357660" w:rsidP="004A34DC">
      <w:pPr>
        <w:spacing w:after="0" w:line="240" w:lineRule="auto"/>
        <w:rPr>
          <w:color w:val="FF0000"/>
        </w:rPr>
      </w:pPr>
      <w:r>
        <w:rPr>
          <w:rFonts w:cstheme="minorHAnsi"/>
          <w:b/>
        </w:rPr>
        <w:tab/>
      </w:r>
      <w:r w:rsidR="00C53FCA">
        <w:t xml:space="preserve">Cas Mudde, </w:t>
      </w:r>
      <w:r w:rsidR="00C53FCA" w:rsidRPr="003879C1">
        <w:rPr>
          <w:i/>
          <w:iCs/>
        </w:rPr>
        <w:t>The Far Right</w:t>
      </w:r>
      <w:r w:rsidR="004C333C">
        <w:rPr>
          <w:i/>
          <w:iCs/>
        </w:rPr>
        <w:t xml:space="preserve"> Today</w:t>
      </w:r>
      <w:r w:rsidR="00C53FCA">
        <w:t xml:space="preserve">, </w:t>
      </w:r>
      <w:r w:rsidR="003879C1">
        <w:t xml:space="preserve">Introduction, </w:t>
      </w:r>
      <w:r w:rsidR="00C53FCA">
        <w:t>Chapters 1 and 2</w:t>
      </w:r>
      <w:r w:rsidR="00873596">
        <w:t xml:space="preserve">, </w:t>
      </w:r>
      <w:r w:rsidR="00873596" w:rsidRPr="004C6A23">
        <w:t>9 and 10.</w:t>
      </w:r>
    </w:p>
    <w:p w14:paraId="145EF8FB" w14:textId="71DC5B47" w:rsidR="00FC3270" w:rsidRPr="004A34DC" w:rsidRDefault="00AC08FF" w:rsidP="004A34DC">
      <w:pPr>
        <w:spacing w:after="0" w:line="240" w:lineRule="auto"/>
        <w:rPr>
          <w:i/>
          <w:iCs/>
          <w:color w:val="FF0000"/>
        </w:rPr>
      </w:pPr>
      <w:r>
        <w:rPr>
          <w:rFonts w:cstheme="minorHAnsi"/>
        </w:rPr>
        <w:tab/>
      </w:r>
    </w:p>
    <w:p w14:paraId="18303E2C" w14:textId="3AC2F2B1" w:rsidR="003169F1" w:rsidRPr="004A34DC" w:rsidRDefault="00357660" w:rsidP="003879C1">
      <w:pPr>
        <w:spacing w:after="0" w:line="240" w:lineRule="auto"/>
        <w:rPr>
          <w:b/>
          <w:bCs/>
        </w:rPr>
      </w:pPr>
      <w:r w:rsidRPr="004A34DC">
        <w:rPr>
          <w:rFonts w:cstheme="minorHAnsi"/>
          <w:b/>
          <w:bCs/>
        </w:rPr>
        <w:t xml:space="preserve">Populism </w:t>
      </w:r>
    </w:p>
    <w:p w14:paraId="17B54698" w14:textId="4CBF93B8" w:rsidR="00357660" w:rsidRDefault="00357660" w:rsidP="003879C1">
      <w:pPr>
        <w:spacing w:after="0" w:line="240" w:lineRule="auto"/>
        <w:rPr>
          <w:rFonts w:cstheme="minorHAnsi"/>
          <w:b/>
        </w:rPr>
      </w:pPr>
      <w:r>
        <w:rPr>
          <w:rFonts w:cstheme="minorHAnsi"/>
          <w:bCs/>
        </w:rPr>
        <w:t xml:space="preserve">From </w:t>
      </w:r>
      <w:r w:rsidRPr="00FC3349">
        <w:rPr>
          <w:rFonts w:ascii="Calibri" w:hAnsi="Calibri" w:cs="Calibri"/>
          <w:i/>
          <w:iCs/>
        </w:rPr>
        <w:t>The Oxford Handbook of Populism</w:t>
      </w:r>
      <w:r>
        <w:rPr>
          <w:rFonts w:ascii="Calibri" w:hAnsi="Calibri" w:cs="Calibri"/>
          <w:i/>
          <w:iCs/>
        </w:rPr>
        <w:t xml:space="preserve"> </w:t>
      </w:r>
      <w:r w:rsidRPr="00357660">
        <w:rPr>
          <w:rFonts w:ascii="Calibri" w:hAnsi="Calibri" w:cs="Calibri"/>
        </w:rPr>
        <w:t>(2017)</w:t>
      </w:r>
    </w:p>
    <w:p w14:paraId="28A6ACFC" w14:textId="44CE1517" w:rsidR="00357660" w:rsidRPr="00FC3349" w:rsidRDefault="00357660" w:rsidP="003879C1">
      <w:pPr>
        <w:spacing w:after="0" w:line="240" w:lineRule="auto"/>
        <w:ind w:left="720"/>
        <w:rPr>
          <w:rFonts w:ascii="Calibri" w:hAnsi="Calibri" w:cs="Calibri"/>
        </w:rPr>
      </w:pPr>
      <w:r w:rsidRPr="00FC3349">
        <w:rPr>
          <w:rFonts w:ascii="Calibri" w:hAnsi="Calibri" w:cs="Calibri"/>
        </w:rPr>
        <w:t>Kaltwasser, C. R., Taggart, P., Espejo, P. O., &amp; Ostiguy, P.</w:t>
      </w:r>
      <w:r>
        <w:rPr>
          <w:rFonts w:ascii="Calibri" w:hAnsi="Calibri" w:cs="Calibri"/>
        </w:rPr>
        <w:t xml:space="preserve"> “</w:t>
      </w:r>
      <w:r w:rsidRPr="00FC3349">
        <w:rPr>
          <w:rFonts w:ascii="Calibri" w:hAnsi="Calibri" w:cs="Calibri"/>
        </w:rPr>
        <w:t>Populism: An Overview of the Concept and the State of the Art.</w:t>
      </w:r>
      <w:r>
        <w:rPr>
          <w:rFonts w:ascii="Calibri" w:hAnsi="Calibri" w:cs="Calibri"/>
        </w:rPr>
        <w:t>”</w:t>
      </w:r>
      <w:r w:rsidRPr="00FC3349">
        <w:rPr>
          <w:rFonts w:ascii="Calibri" w:hAnsi="Calibri" w:cs="Calibri"/>
        </w:rPr>
        <w:t xml:space="preserve"> </w:t>
      </w:r>
    </w:p>
    <w:p w14:paraId="1D4713FE" w14:textId="30C2B268" w:rsidR="00357660" w:rsidRPr="00FC3349" w:rsidRDefault="00357660" w:rsidP="003879C1">
      <w:pPr>
        <w:spacing w:after="0" w:line="240" w:lineRule="auto"/>
        <w:ind w:firstLine="720"/>
        <w:rPr>
          <w:rFonts w:ascii="Calibri" w:hAnsi="Calibri" w:cs="Calibri"/>
        </w:rPr>
      </w:pPr>
      <w:r w:rsidRPr="00FC3349">
        <w:rPr>
          <w:rFonts w:ascii="Calibri" w:hAnsi="Calibri" w:cs="Calibri"/>
        </w:rPr>
        <w:t>Mudde, C</w:t>
      </w:r>
      <w:r>
        <w:rPr>
          <w:rFonts w:ascii="Calibri" w:hAnsi="Calibri" w:cs="Calibri"/>
        </w:rPr>
        <w:t xml:space="preserve">, </w:t>
      </w:r>
      <w:r w:rsidRPr="00FC3349">
        <w:rPr>
          <w:rFonts w:ascii="Calibri" w:hAnsi="Calibri" w:cs="Calibri"/>
        </w:rPr>
        <w:t>Populism: An Ideational Approach</w:t>
      </w:r>
      <w:r w:rsidR="007A3E64">
        <w:rPr>
          <w:rFonts w:ascii="Calibri" w:hAnsi="Calibri" w:cs="Calibri"/>
        </w:rPr>
        <w:t xml:space="preserve"> </w:t>
      </w:r>
    </w:p>
    <w:p w14:paraId="4AD6C5F3" w14:textId="00DEBE93" w:rsidR="00357660" w:rsidRPr="00FC3349" w:rsidRDefault="00357660" w:rsidP="003879C1">
      <w:pPr>
        <w:spacing w:after="0" w:line="240" w:lineRule="auto"/>
        <w:ind w:left="720"/>
        <w:rPr>
          <w:rFonts w:ascii="Calibri" w:hAnsi="Calibri" w:cs="Calibri"/>
        </w:rPr>
      </w:pPr>
      <w:r w:rsidRPr="00FC3349">
        <w:rPr>
          <w:rFonts w:ascii="Calibri" w:hAnsi="Calibri" w:cs="Calibri"/>
        </w:rPr>
        <w:t>Ostiguy,</w:t>
      </w:r>
      <w:r>
        <w:rPr>
          <w:rFonts w:ascii="Calibri" w:hAnsi="Calibri" w:cs="Calibri"/>
        </w:rPr>
        <w:t xml:space="preserve"> P., </w:t>
      </w:r>
      <w:r w:rsidRPr="00FC3349">
        <w:rPr>
          <w:rFonts w:ascii="Calibri" w:hAnsi="Calibri" w:cs="Calibri"/>
        </w:rPr>
        <w:t xml:space="preserve">Populism: A Socio-Cultural Approach. </w:t>
      </w:r>
    </w:p>
    <w:p w14:paraId="2C74CA7A" w14:textId="0403ED39" w:rsidR="00357660" w:rsidRPr="00FC3349" w:rsidRDefault="00357660" w:rsidP="003879C1">
      <w:pPr>
        <w:spacing w:after="0" w:line="240" w:lineRule="auto"/>
        <w:ind w:left="720"/>
        <w:rPr>
          <w:rFonts w:ascii="Calibri" w:hAnsi="Calibri" w:cs="Calibri"/>
        </w:rPr>
      </w:pPr>
      <w:r w:rsidRPr="00FC3349">
        <w:rPr>
          <w:rFonts w:ascii="Calibri" w:hAnsi="Calibri" w:cs="Calibri"/>
        </w:rPr>
        <w:t xml:space="preserve">Weyland, K. Populism: A Political-Strategic Approach. </w:t>
      </w:r>
    </w:p>
    <w:p w14:paraId="64AD1F06" w14:textId="242D7053" w:rsidR="00954C18" w:rsidRDefault="00954C18" w:rsidP="003879C1">
      <w:pPr>
        <w:spacing w:after="0" w:line="240" w:lineRule="auto"/>
        <w:rPr>
          <w:color w:val="FF0000"/>
        </w:rPr>
      </w:pPr>
    </w:p>
    <w:p w14:paraId="361CC7E3" w14:textId="4A718475" w:rsidR="00684592" w:rsidRPr="00684592" w:rsidRDefault="00684592" w:rsidP="003879C1">
      <w:pPr>
        <w:spacing w:after="0" w:line="240" w:lineRule="auto"/>
        <w:rPr>
          <w:b/>
          <w:bCs/>
        </w:rPr>
      </w:pPr>
      <w:r w:rsidRPr="00684592">
        <w:rPr>
          <w:b/>
          <w:bCs/>
        </w:rPr>
        <w:t xml:space="preserve">Contemporary Issues I: Capitalism and Neoliberal Society </w:t>
      </w:r>
    </w:p>
    <w:p w14:paraId="33083961" w14:textId="77777777" w:rsidR="00684592" w:rsidRDefault="00684592" w:rsidP="003879C1">
      <w:pPr>
        <w:spacing w:after="0" w:line="240" w:lineRule="auto"/>
      </w:pPr>
    </w:p>
    <w:p w14:paraId="7756BD3C" w14:textId="256DA05E" w:rsidR="00954C18" w:rsidRPr="00684592" w:rsidRDefault="00684592" w:rsidP="003879C1">
      <w:pPr>
        <w:spacing w:after="0" w:line="240" w:lineRule="auto"/>
        <w:rPr>
          <w:b/>
          <w:bCs/>
        </w:rPr>
      </w:pPr>
      <w:r w:rsidRPr="00684592">
        <w:rPr>
          <w:b/>
          <w:bCs/>
        </w:rPr>
        <w:t xml:space="preserve">Contemporary Issues II: Identiy Politics </w:t>
      </w:r>
    </w:p>
    <w:p w14:paraId="21164338" w14:textId="77777777" w:rsidR="00684592" w:rsidRDefault="00684592" w:rsidP="003879C1">
      <w:pPr>
        <w:spacing w:after="0" w:line="240" w:lineRule="auto"/>
      </w:pPr>
    </w:p>
    <w:p w14:paraId="2701FAE9" w14:textId="77777777" w:rsidR="00954C18" w:rsidRDefault="00954C18" w:rsidP="003879C1">
      <w:pPr>
        <w:spacing w:after="0" w:line="240" w:lineRule="auto"/>
      </w:pPr>
    </w:p>
    <w:p w14:paraId="2E8006EB" w14:textId="77777777" w:rsidR="00954C18" w:rsidRDefault="00954C18" w:rsidP="003879C1">
      <w:pPr>
        <w:spacing w:after="0" w:line="240" w:lineRule="auto"/>
      </w:pPr>
    </w:p>
    <w:p w14:paraId="1DF2B894" w14:textId="77777777" w:rsidR="00954C18" w:rsidRDefault="00954C18" w:rsidP="003879C1">
      <w:pPr>
        <w:spacing w:after="0" w:line="240" w:lineRule="auto"/>
      </w:pPr>
    </w:p>
    <w:p w14:paraId="7A711AFB" w14:textId="77777777" w:rsidR="00954C18" w:rsidRDefault="00954C18" w:rsidP="003879C1">
      <w:pPr>
        <w:spacing w:after="0" w:line="240" w:lineRule="auto"/>
      </w:pPr>
    </w:p>
    <w:sectPr w:rsidR="00954C18" w:rsidSect="00AD4C6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0ADCF0" w14:textId="77777777" w:rsidR="00B024B7" w:rsidRDefault="00B024B7" w:rsidP="00E00300">
      <w:pPr>
        <w:spacing w:after="0" w:line="240" w:lineRule="auto"/>
      </w:pPr>
      <w:r>
        <w:separator/>
      </w:r>
    </w:p>
  </w:endnote>
  <w:endnote w:type="continuationSeparator" w:id="0">
    <w:p w14:paraId="41F69BE8" w14:textId="77777777" w:rsidR="00B024B7" w:rsidRDefault="00B024B7" w:rsidP="00E00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D19F5C" w14:textId="77777777" w:rsidR="00B024B7" w:rsidRDefault="00B024B7" w:rsidP="00E00300">
      <w:pPr>
        <w:spacing w:after="0" w:line="240" w:lineRule="auto"/>
      </w:pPr>
      <w:r>
        <w:separator/>
      </w:r>
    </w:p>
  </w:footnote>
  <w:footnote w:type="continuationSeparator" w:id="0">
    <w:p w14:paraId="4461B954" w14:textId="77777777" w:rsidR="00B024B7" w:rsidRDefault="00B024B7" w:rsidP="00E003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50344"/>
    <w:multiLevelType w:val="hybridMultilevel"/>
    <w:tmpl w:val="FD322F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2E26F1"/>
    <w:multiLevelType w:val="hybridMultilevel"/>
    <w:tmpl w:val="51AEE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C263EC"/>
    <w:multiLevelType w:val="hybridMultilevel"/>
    <w:tmpl w:val="6BBECE6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D760E0"/>
    <w:multiLevelType w:val="hybridMultilevel"/>
    <w:tmpl w:val="B9D0E7D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DF00C7"/>
    <w:multiLevelType w:val="hybridMultilevel"/>
    <w:tmpl w:val="047C661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2B657A4D"/>
    <w:multiLevelType w:val="hybridMultilevel"/>
    <w:tmpl w:val="5AFE51A6"/>
    <w:lvl w:ilvl="0" w:tplc="7EC02B6C">
      <w:start w:val="5"/>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834C83"/>
    <w:multiLevelType w:val="hybridMultilevel"/>
    <w:tmpl w:val="39029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4015B"/>
    <w:multiLevelType w:val="hybridMultilevel"/>
    <w:tmpl w:val="02A6F4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902613"/>
    <w:multiLevelType w:val="hybridMultilevel"/>
    <w:tmpl w:val="67E070AE"/>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3BC53A75"/>
    <w:multiLevelType w:val="hybridMultilevel"/>
    <w:tmpl w:val="5E3EEECA"/>
    <w:lvl w:ilvl="0" w:tplc="63D0B4D2">
      <w:start w:val="1"/>
      <w:numFmt w:val="upperRoman"/>
      <w:lvlText w:val="%1."/>
      <w:lvlJc w:val="left"/>
      <w:pPr>
        <w:ind w:left="1080" w:hanging="72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DE11F6"/>
    <w:multiLevelType w:val="hybridMultilevel"/>
    <w:tmpl w:val="113698A0"/>
    <w:lvl w:ilvl="0" w:tplc="B374ED74">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B9585F"/>
    <w:multiLevelType w:val="hybridMultilevel"/>
    <w:tmpl w:val="BDC4824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991A63"/>
    <w:multiLevelType w:val="hybridMultilevel"/>
    <w:tmpl w:val="065C74D2"/>
    <w:lvl w:ilvl="0" w:tplc="40882A20">
      <w:start w:val="1"/>
      <w:numFmt w:val="upperRoman"/>
      <w:lvlText w:val="%1."/>
      <w:lvlJc w:val="right"/>
      <w:pPr>
        <w:tabs>
          <w:tab w:val="num" w:pos="552"/>
        </w:tabs>
        <w:ind w:left="552" w:hanging="180"/>
      </w:pPr>
      <w:rPr>
        <w:rFonts w:cs="Times New Roman"/>
        <w:b w:val="0"/>
      </w:rPr>
    </w:lvl>
    <w:lvl w:ilvl="1" w:tplc="041F0019" w:tentative="1">
      <w:start w:val="1"/>
      <w:numFmt w:val="lowerLetter"/>
      <w:lvlText w:val="%2."/>
      <w:lvlJc w:val="left"/>
      <w:pPr>
        <w:tabs>
          <w:tab w:val="num" w:pos="1452"/>
        </w:tabs>
        <w:ind w:left="1452" w:hanging="360"/>
      </w:pPr>
      <w:rPr>
        <w:rFonts w:cs="Times New Roman"/>
      </w:rPr>
    </w:lvl>
    <w:lvl w:ilvl="2" w:tplc="041F001B" w:tentative="1">
      <w:start w:val="1"/>
      <w:numFmt w:val="lowerRoman"/>
      <w:lvlText w:val="%3."/>
      <w:lvlJc w:val="right"/>
      <w:pPr>
        <w:tabs>
          <w:tab w:val="num" w:pos="2172"/>
        </w:tabs>
        <w:ind w:left="2172" w:hanging="180"/>
      </w:pPr>
      <w:rPr>
        <w:rFonts w:cs="Times New Roman"/>
      </w:rPr>
    </w:lvl>
    <w:lvl w:ilvl="3" w:tplc="041F000F" w:tentative="1">
      <w:start w:val="1"/>
      <w:numFmt w:val="decimal"/>
      <w:lvlText w:val="%4."/>
      <w:lvlJc w:val="left"/>
      <w:pPr>
        <w:tabs>
          <w:tab w:val="num" w:pos="2892"/>
        </w:tabs>
        <w:ind w:left="2892" w:hanging="360"/>
      </w:pPr>
      <w:rPr>
        <w:rFonts w:cs="Times New Roman"/>
      </w:rPr>
    </w:lvl>
    <w:lvl w:ilvl="4" w:tplc="041F0019" w:tentative="1">
      <w:start w:val="1"/>
      <w:numFmt w:val="lowerLetter"/>
      <w:lvlText w:val="%5."/>
      <w:lvlJc w:val="left"/>
      <w:pPr>
        <w:tabs>
          <w:tab w:val="num" w:pos="3612"/>
        </w:tabs>
        <w:ind w:left="3612" w:hanging="360"/>
      </w:pPr>
      <w:rPr>
        <w:rFonts w:cs="Times New Roman"/>
      </w:rPr>
    </w:lvl>
    <w:lvl w:ilvl="5" w:tplc="041F001B" w:tentative="1">
      <w:start w:val="1"/>
      <w:numFmt w:val="lowerRoman"/>
      <w:lvlText w:val="%6."/>
      <w:lvlJc w:val="right"/>
      <w:pPr>
        <w:tabs>
          <w:tab w:val="num" w:pos="4332"/>
        </w:tabs>
        <w:ind w:left="4332" w:hanging="180"/>
      </w:pPr>
      <w:rPr>
        <w:rFonts w:cs="Times New Roman"/>
      </w:rPr>
    </w:lvl>
    <w:lvl w:ilvl="6" w:tplc="041F000F" w:tentative="1">
      <w:start w:val="1"/>
      <w:numFmt w:val="decimal"/>
      <w:lvlText w:val="%7."/>
      <w:lvlJc w:val="left"/>
      <w:pPr>
        <w:tabs>
          <w:tab w:val="num" w:pos="5052"/>
        </w:tabs>
        <w:ind w:left="5052" w:hanging="360"/>
      </w:pPr>
      <w:rPr>
        <w:rFonts w:cs="Times New Roman"/>
      </w:rPr>
    </w:lvl>
    <w:lvl w:ilvl="7" w:tplc="041F0019" w:tentative="1">
      <w:start w:val="1"/>
      <w:numFmt w:val="lowerLetter"/>
      <w:lvlText w:val="%8."/>
      <w:lvlJc w:val="left"/>
      <w:pPr>
        <w:tabs>
          <w:tab w:val="num" w:pos="5772"/>
        </w:tabs>
        <w:ind w:left="5772" w:hanging="360"/>
      </w:pPr>
      <w:rPr>
        <w:rFonts w:cs="Times New Roman"/>
      </w:rPr>
    </w:lvl>
    <w:lvl w:ilvl="8" w:tplc="041F001B" w:tentative="1">
      <w:start w:val="1"/>
      <w:numFmt w:val="lowerRoman"/>
      <w:lvlText w:val="%9."/>
      <w:lvlJc w:val="right"/>
      <w:pPr>
        <w:tabs>
          <w:tab w:val="num" w:pos="6492"/>
        </w:tabs>
        <w:ind w:left="6492" w:hanging="180"/>
      </w:pPr>
      <w:rPr>
        <w:rFonts w:cs="Times New Roman"/>
      </w:rPr>
    </w:lvl>
  </w:abstractNum>
  <w:num w:numId="1">
    <w:abstractNumId w:val="12"/>
  </w:num>
  <w:num w:numId="2">
    <w:abstractNumId w:val="6"/>
  </w:num>
  <w:num w:numId="3">
    <w:abstractNumId w:val="7"/>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3"/>
  </w:num>
  <w:num w:numId="9">
    <w:abstractNumId w:val="1"/>
  </w:num>
  <w:num w:numId="10">
    <w:abstractNumId w:val="5"/>
  </w:num>
  <w:num w:numId="11">
    <w:abstractNumId w:val="2"/>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LQwMTIyNzSzMDQzMDNQ0lEKTi0uzszPAykwMqsFALrOleQtAAAA"/>
  </w:docVars>
  <w:rsids>
    <w:rsidRoot w:val="009101EF"/>
    <w:rsid w:val="000119B7"/>
    <w:rsid w:val="000128BA"/>
    <w:rsid w:val="00013846"/>
    <w:rsid w:val="00014899"/>
    <w:rsid w:val="00023167"/>
    <w:rsid w:val="00024C0E"/>
    <w:rsid w:val="00035C30"/>
    <w:rsid w:val="0004250F"/>
    <w:rsid w:val="00043109"/>
    <w:rsid w:val="000455A7"/>
    <w:rsid w:val="0005079E"/>
    <w:rsid w:val="00071677"/>
    <w:rsid w:val="00090126"/>
    <w:rsid w:val="00093164"/>
    <w:rsid w:val="00096BE8"/>
    <w:rsid w:val="000B039C"/>
    <w:rsid w:val="000B0AD6"/>
    <w:rsid w:val="000B3CA6"/>
    <w:rsid w:val="000B49F8"/>
    <w:rsid w:val="000C1E04"/>
    <w:rsid w:val="000C5218"/>
    <w:rsid w:val="000F2E3B"/>
    <w:rsid w:val="00103A12"/>
    <w:rsid w:val="00107222"/>
    <w:rsid w:val="00114176"/>
    <w:rsid w:val="001148E9"/>
    <w:rsid w:val="00117517"/>
    <w:rsid w:val="001205D0"/>
    <w:rsid w:val="001254C8"/>
    <w:rsid w:val="001259D6"/>
    <w:rsid w:val="00127AEF"/>
    <w:rsid w:val="0014503F"/>
    <w:rsid w:val="00155DB0"/>
    <w:rsid w:val="001741DC"/>
    <w:rsid w:val="001857BF"/>
    <w:rsid w:val="00190247"/>
    <w:rsid w:val="00196406"/>
    <w:rsid w:val="001A2D82"/>
    <w:rsid w:val="001A2FC3"/>
    <w:rsid w:val="001B15C0"/>
    <w:rsid w:val="001C4E41"/>
    <w:rsid w:val="001C6417"/>
    <w:rsid w:val="001D4DF7"/>
    <w:rsid w:val="00212963"/>
    <w:rsid w:val="00222F38"/>
    <w:rsid w:val="00236508"/>
    <w:rsid w:val="0024424E"/>
    <w:rsid w:val="00246CCE"/>
    <w:rsid w:val="00254FAA"/>
    <w:rsid w:val="00256D27"/>
    <w:rsid w:val="00256F63"/>
    <w:rsid w:val="002700D1"/>
    <w:rsid w:val="00270958"/>
    <w:rsid w:val="00270F4B"/>
    <w:rsid w:val="0029004F"/>
    <w:rsid w:val="00297F8C"/>
    <w:rsid w:val="002A06FF"/>
    <w:rsid w:val="002B24C4"/>
    <w:rsid w:val="002B4B3A"/>
    <w:rsid w:val="002B51C9"/>
    <w:rsid w:val="002B68ED"/>
    <w:rsid w:val="002D4F55"/>
    <w:rsid w:val="002E3D50"/>
    <w:rsid w:val="002F2C78"/>
    <w:rsid w:val="002F7C9E"/>
    <w:rsid w:val="00302446"/>
    <w:rsid w:val="00310D46"/>
    <w:rsid w:val="003169F1"/>
    <w:rsid w:val="00317AFD"/>
    <w:rsid w:val="00317BC9"/>
    <w:rsid w:val="00340786"/>
    <w:rsid w:val="0034115E"/>
    <w:rsid w:val="00341B8E"/>
    <w:rsid w:val="00353896"/>
    <w:rsid w:val="003552C7"/>
    <w:rsid w:val="00357660"/>
    <w:rsid w:val="003611B2"/>
    <w:rsid w:val="00362B9F"/>
    <w:rsid w:val="00364CF8"/>
    <w:rsid w:val="00372FBC"/>
    <w:rsid w:val="003841FE"/>
    <w:rsid w:val="003879C1"/>
    <w:rsid w:val="00390AAC"/>
    <w:rsid w:val="003915C9"/>
    <w:rsid w:val="003A3498"/>
    <w:rsid w:val="003A7212"/>
    <w:rsid w:val="003B36F6"/>
    <w:rsid w:val="003C48C4"/>
    <w:rsid w:val="003C574A"/>
    <w:rsid w:val="003E32B9"/>
    <w:rsid w:val="003E7882"/>
    <w:rsid w:val="003E7BCB"/>
    <w:rsid w:val="003F4615"/>
    <w:rsid w:val="00404237"/>
    <w:rsid w:val="004055A2"/>
    <w:rsid w:val="00414CCD"/>
    <w:rsid w:val="00423C1D"/>
    <w:rsid w:val="0042449A"/>
    <w:rsid w:val="004244B5"/>
    <w:rsid w:val="00432FB5"/>
    <w:rsid w:val="004332F5"/>
    <w:rsid w:val="00434B8D"/>
    <w:rsid w:val="0043520B"/>
    <w:rsid w:val="00436289"/>
    <w:rsid w:val="00437C0F"/>
    <w:rsid w:val="004438B4"/>
    <w:rsid w:val="004509C1"/>
    <w:rsid w:val="00451B19"/>
    <w:rsid w:val="00461495"/>
    <w:rsid w:val="004661CC"/>
    <w:rsid w:val="00470C3D"/>
    <w:rsid w:val="004714D9"/>
    <w:rsid w:val="0047687F"/>
    <w:rsid w:val="00476F68"/>
    <w:rsid w:val="00484CF5"/>
    <w:rsid w:val="004A34DC"/>
    <w:rsid w:val="004C0650"/>
    <w:rsid w:val="004C333C"/>
    <w:rsid w:val="004C6A23"/>
    <w:rsid w:val="004D413E"/>
    <w:rsid w:val="004E401D"/>
    <w:rsid w:val="004E497D"/>
    <w:rsid w:val="004F4178"/>
    <w:rsid w:val="004F6356"/>
    <w:rsid w:val="00500382"/>
    <w:rsid w:val="00504021"/>
    <w:rsid w:val="00513681"/>
    <w:rsid w:val="00515422"/>
    <w:rsid w:val="00524BB5"/>
    <w:rsid w:val="005565BF"/>
    <w:rsid w:val="00566918"/>
    <w:rsid w:val="00571287"/>
    <w:rsid w:val="00573E41"/>
    <w:rsid w:val="00576CD9"/>
    <w:rsid w:val="00583A23"/>
    <w:rsid w:val="00583AB2"/>
    <w:rsid w:val="005938EC"/>
    <w:rsid w:val="005A2110"/>
    <w:rsid w:val="005A27B5"/>
    <w:rsid w:val="005A72F9"/>
    <w:rsid w:val="005B533B"/>
    <w:rsid w:val="005B6CDB"/>
    <w:rsid w:val="005C2691"/>
    <w:rsid w:val="005C42E2"/>
    <w:rsid w:val="005C5DCC"/>
    <w:rsid w:val="00603E56"/>
    <w:rsid w:val="00636493"/>
    <w:rsid w:val="0063746F"/>
    <w:rsid w:val="006413AB"/>
    <w:rsid w:val="00642890"/>
    <w:rsid w:val="00646AAD"/>
    <w:rsid w:val="00667B74"/>
    <w:rsid w:val="00673A84"/>
    <w:rsid w:val="0068427E"/>
    <w:rsid w:val="00684592"/>
    <w:rsid w:val="00686B2B"/>
    <w:rsid w:val="006900C4"/>
    <w:rsid w:val="00691906"/>
    <w:rsid w:val="006938D8"/>
    <w:rsid w:val="00694D33"/>
    <w:rsid w:val="006A1347"/>
    <w:rsid w:val="006B0D28"/>
    <w:rsid w:val="006C06F2"/>
    <w:rsid w:val="006D0D5E"/>
    <w:rsid w:val="006D6CE1"/>
    <w:rsid w:val="006E2285"/>
    <w:rsid w:val="006E34F8"/>
    <w:rsid w:val="007128D9"/>
    <w:rsid w:val="007129D8"/>
    <w:rsid w:val="00716E4B"/>
    <w:rsid w:val="0072599E"/>
    <w:rsid w:val="00727FDC"/>
    <w:rsid w:val="0073081C"/>
    <w:rsid w:val="00730C73"/>
    <w:rsid w:val="00743A86"/>
    <w:rsid w:val="00745D29"/>
    <w:rsid w:val="00752731"/>
    <w:rsid w:val="00756C0D"/>
    <w:rsid w:val="0075790B"/>
    <w:rsid w:val="0076030E"/>
    <w:rsid w:val="00766442"/>
    <w:rsid w:val="0077525B"/>
    <w:rsid w:val="0078036D"/>
    <w:rsid w:val="007825BA"/>
    <w:rsid w:val="00787D10"/>
    <w:rsid w:val="007920C2"/>
    <w:rsid w:val="00796CC8"/>
    <w:rsid w:val="007A1BB7"/>
    <w:rsid w:val="007A3E64"/>
    <w:rsid w:val="007A448D"/>
    <w:rsid w:val="007A5E17"/>
    <w:rsid w:val="007B0D78"/>
    <w:rsid w:val="007B25AC"/>
    <w:rsid w:val="007B6C89"/>
    <w:rsid w:val="007C704E"/>
    <w:rsid w:val="007D16C5"/>
    <w:rsid w:val="00804B11"/>
    <w:rsid w:val="008102E6"/>
    <w:rsid w:val="00811CB0"/>
    <w:rsid w:val="008122A9"/>
    <w:rsid w:val="008223EE"/>
    <w:rsid w:val="00826479"/>
    <w:rsid w:val="0085368D"/>
    <w:rsid w:val="00854291"/>
    <w:rsid w:val="008625ED"/>
    <w:rsid w:val="00873596"/>
    <w:rsid w:val="008D1122"/>
    <w:rsid w:val="008F530C"/>
    <w:rsid w:val="009101EF"/>
    <w:rsid w:val="00920A0F"/>
    <w:rsid w:val="00924C63"/>
    <w:rsid w:val="00926748"/>
    <w:rsid w:val="00927F11"/>
    <w:rsid w:val="00940DF1"/>
    <w:rsid w:val="009468AC"/>
    <w:rsid w:val="00954C18"/>
    <w:rsid w:val="009572A4"/>
    <w:rsid w:val="00967E2A"/>
    <w:rsid w:val="00971E90"/>
    <w:rsid w:val="009912A2"/>
    <w:rsid w:val="009974C3"/>
    <w:rsid w:val="009D5634"/>
    <w:rsid w:val="009D7809"/>
    <w:rsid w:val="009E5525"/>
    <w:rsid w:val="009F1D6E"/>
    <w:rsid w:val="009F20EF"/>
    <w:rsid w:val="009F67DB"/>
    <w:rsid w:val="009F70AD"/>
    <w:rsid w:val="00A008DA"/>
    <w:rsid w:val="00A2066A"/>
    <w:rsid w:val="00A2668F"/>
    <w:rsid w:val="00A30D8C"/>
    <w:rsid w:val="00A425A2"/>
    <w:rsid w:val="00A5342A"/>
    <w:rsid w:val="00A566D5"/>
    <w:rsid w:val="00A624D0"/>
    <w:rsid w:val="00A62841"/>
    <w:rsid w:val="00A6352D"/>
    <w:rsid w:val="00A63C11"/>
    <w:rsid w:val="00A64CAE"/>
    <w:rsid w:val="00A70541"/>
    <w:rsid w:val="00A70BDE"/>
    <w:rsid w:val="00A76D7F"/>
    <w:rsid w:val="00A810F2"/>
    <w:rsid w:val="00A91CD4"/>
    <w:rsid w:val="00A97878"/>
    <w:rsid w:val="00AA2F8C"/>
    <w:rsid w:val="00AC08FF"/>
    <w:rsid w:val="00AC192F"/>
    <w:rsid w:val="00AD3437"/>
    <w:rsid w:val="00AD39B0"/>
    <w:rsid w:val="00AD4C63"/>
    <w:rsid w:val="00AE636C"/>
    <w:rsid w:val="00AF3AB8"/>
    <w:rsid w:val="00AF46C8"/>
    <w:rsid w:val="00B0046B"/>
    <w:rsid w:val="00B024B7"/>
    <w:rsid w:val="00B2020D"/>
    <w:rsid w:val="00B261B9"/>
    <w:rsid w:val="00B3136E"/>
    <w:rsid w:val="00B34C64"/>
    <w:rsid w:val="00B45D70"/>
    <w:rsid w:val="00B4674C"/>
    <w:rsid w:val="00B51C28"/>
    <w:rsid w:val="00B52496"/>
    <w:rsid w:val="00B52DB7"/>
    <w:rsid w:val="00B65F2B"/>
    <w:rsid w:val="00B744E6"/>
    <w:rsid w:val="00B7622A"/>
    <w:rsid w:val="00B81AB5"/>
    <w:rsid w:val="00B957B6"/>
    <w:rsid w:val="00B97735"/>
    <w:rsid w:val="00BA08F7"/>
    <w:rsid w:val="00BB3140"/>
    <w:rsid w:val="00BB7820"/>
    <w:rsid w:val="00BC3114"/>
    <w:rsid w:val="00BD5D00"/>
    <w:rsid w:val="00BD5E66"/>
    <w:rsid w:val="00BE091A"/>
    <w:rsid w:val="00BE42B9"/>
    <w:rsid w:val="00C051D5"/>
    <w:rsid w:val="00C05D7B"/>
    <w:rsid w:val="00C05D7F"/>
    <w:rsid w:val="00C06326"/>
    <w:rsid w:val="00C07D96"/>
    <w:rsid w:val="00C22598"/>
    <w:rsid w:val="00C2620B"/>
    <w:rsid w:val="00C26DA6"/>
    <w:rsid w:val="00C270C8"/>
    <w:rsid w:val="00C2785A"/>
    <w:rsid w:val="00C3034E"/>
    <w:rsid w:val="00C35ECE"/>
    <w:rsid w:val="00C37B25"/>
    <w:rsid w:val="00C528DD"/>
    <w:rsid w:val="00C53FCA"/>
    <w:rsid w:val="00C651C7"/>
    <w:rsid w:val="00C7137B"/>
    <w:rsid w:val="00C912FF"/>
    <w:rsid w:val="00CB2157"/>
    <w:rsid w:val="00CB4575"/>
    <w:rsid w:val="00CC33D3"/>
    <w:rsid w:val="00CE1D1E"/>
    <w:rsid w:val="00CE5FA1"/>
    <w:rsid w:val="00D056FE"/>
    <w:rsid w:val="00D31471"/>
    <w:rsid w:val="00D438D8"/>
    <w:rsid w:val="00D44C8B"/>
    <w:rsid w:val="00D504D9"/>
    <w:rsid w:val="00D55134"/>
    <w:rsid w:val="00D552CB"/>
    <w:rsid w:val="00D56946"/>
    <w:rsid w:val="00D64D2D"/>
    <w:rsid w:val="00D65279"/>
    <w:rsid w:val="00D65B5E"/>
    <w:rsid w:val="00D822E3"/>
    <w:rsid w:val="00D844BF"/>
    <w:rsid w:val="00D86D5C"/>
    <w:rsid w:val="00D90719"/>
    <w:rsid w:val="00D91B56"/>
    <w:rsid w:val="00D963C6"/>
    <w:rsid w:val="00DA049B"/>
    <w:rsid w:val="00DA16FC"/>
    <w:rsid w:val="00DB3E43"/>
    <w:rsid w:val="00DC66B9"/>
    <w:rsid w:val="00DF07D2"/>
    <w:rsid w:val="00DF3A45"/>
    <w:rsid w:val="00E00300"/>
    <w:rsid w:val="00E01F23"/>
    <w:rsid w:val="00E23A66"/>
    <w:rsid w:val="00E25C6E"/>
    <w:rsid w:val="00E268A3"/>
    <w:rsid w:val="00E30110"/>
    <w:rsid w:val="00E33903"/>
    <w:rsid w:val="00E46C6A"/>
    <w:rsid w:val="00E6748D"/>
    <w:rsid w:val="00E82E37"/>
    <w:rsid w:val="00E94ACC"/>
    <w:rsid w:val="00E94D83"/>
    <w:rsid w:val="00EB04ED"/>
    <w:rsid w:val="00EC0D34"/>
    <w:rsid w:val="00EC3F4D"/>
    <w:rsid w:val="00ED08C5"/>
    <w:rsid w:val="00ED0ED8"/>
    <w:rsid w:val="00ED22A5"/>
    <w:rsid w:val="00ED237E"/>
    <w:rsid w:val="00ED6D01"/>
    <w:rsid w:val="00ED7A16"/>
    <w:rsid w:val="00EE078C"/>
    <w:rsid w:val="00EE436C"/>
    <w:rsid w:val="00EF105D"/>
    <w:rsid w:val="00EF2A9D"/>
    <w:rsid w:val="00EF6EC8"/>
    <w:rsid w:val="00EF7C66"/>
    <w:rsid w:val="00F00E52"/>
    <w:rsid w:val="00F104AD"/>
    <w:rsid w:val="00F139A6"/>
    <w:rsid w:val="00F14283"/>
    <w:rsid w:val="00F146A0"/>
    <w:rsid w:val="00F31D06"/>
    <w:rsid w:val="00F330E6"/>
    <w:rsid w:val="00F345DC"/>
    <w:rsid w:val="00F349D6"/>
    <w:rsid w:val="00F510CB"/>
    <w:rsid w:val="00F649D4"/>
    <w:rsid w:val="00F65B09"/>
    <w:rsid w:val="00F8176C"/>
    <w:rsid w:val="00F81A28"/>
    <w:rsid w:val="00F84028"/>
    <w:rsid w:val="00F87B56"/>
    <w:rsid w:val="00F9312B"/>
    <w:rsid w:val="00FA784B"/>
    <w:rsid w:val="00FC1DB9"/>
    <w:rsid w:val="00FC2D1C"/>
    <w:rsid w:val="00FC3270"/>
    <w:rsid w:val="00FC3349"/>
    <w:rsid w:val="00FC35C2"/>
    <w:rsid w:val="00FD798D"/>
    <w:rsid w:val="00FE1327"/>
    <w:rsid w:val="00FF3D78"/>
    <w:rsid w:val="00FF685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57A41B"/>
  <w15:docId w15:val="{EBB82293-344E-4DA3-99E6-822255F2C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D78"/>
  </w:style>
  <w:style w:type="paragraph" w:styleId="Heading1">
    <w:name w:val="heading 1"/>
    <w:basedOn w:val="Normal"/>
    <w:link w:val="Heading1Char"/>
    <w:uiPriority w:val="9"/>
    <w:qFormat/>
    <w:rsid w:val="00AC08F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0382"/>
    <w:rPr>
      <w:color w:val="0000FF" w:themeColor="hyperlink"/>
      <w:u w:val="single"/>
    </w:rPr>
  </w:style>
  <w:style w:type="character" w:customStyle="1" w:styleId="a">
    <w:name w:val="a"/>
    <w:basedOn w:val="DefaultParagraphFont"/>
    <w:rsid w:val="00573E41"/>
  </w:style>
  <w:style w:type="character" w:customStyle="1" w:styleId="apple-converted-space">
    <w:name w:val="apple-converted-space"/>
    <w:basedOn w:val="DefaultParagraphFont"/>
    <w:rsid w:val="00573E41"/>
  </w:style>
  <w:style w:type="character" w:customStyle="1" w:styleId="l6">
    <w:name w:val="l6"/>
    <w:basedOn w:val="DefaultParagraphFont"/>
    <w:rsid w:val="00573E41"/>
  </w:style>
  <w:style w:type="character" w:customStyle="1" w:styleId="l7">
    <w:name w:val="l7"/>
    <w:basedOn w:val="DefaultParagraphFont"/>
    <w:rsid w:val="00573E41"/>
  </w:style>
  <w:style w:type="character" w:customStyle="1" w:styleId="l8">
    <w:name w:val="l8"/>
    <w:basedOn w:val="DefaultParagraphFont"/>
    <w:rsid w:val="00573E41"/>
  </w:style>
  <w:style w:type="paragraph" w:styleId="ListParagraph">
    <w:name w:val="List Paragraph"/>
    <w:basedOn w:val="Normal"/>
    <w:uiPriority w:val="34"/>
    <w:qFormat/>
    <w:rsid w:val="00573E41"/>
    <w:pPr>
      <w:ind w:left="720"/>
      <w:contextualSpacing/>
    </w:pPr>
    <w:rPr>
      <w:rFonts w:ascii="Calibri" w:eastAsia="Times New Roman" w:hAnsi="Calibri" w:cs="Times New Roman"/>
    </w:rPr>
  </w:style>
  <w:style w:type="character" w:styleId="Emphasis">
    <w:name w:val="Emphasis"/>
    <w:uiPriority w:val="20"/>
    <w:qFormat/>
    <w:rsid w:val="00716E4B"/>
    <w:rPr>
      <w:caps/>
      <w:color w:val="243F60"/>
      <w:spacing w:val="5"/>
    </w:rPr>
  </w:style>
  <w:style w:type="paragraph" w:styleId="Header">
    <w:name w:val="header"/>
    <w:basedOn w:val="Normal"/>
    <w:link w:val="HeaderChar"/>
    <w:uiPriority w:val="99"/>
    <w:unhideWhenUsed/>
    <w:rsid w:val="00E003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0300"/>
  </w:style>
  <w:style w:type="paragraph" w:styleId="Footer">
    <w:name w:val="footer"/>
    <w:basedOn w:val="Normal"/>
    <w:link w:val="FooterChar"/>
    <w:uiPriority w:val="99"/>
    <w:unhideWhenUsed/>
    <w:rsid w:val="00E003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300"/>
  </w:style>
  <w:style w:type="character" w:customStyle="1" w:styleId="UnresolvedMention1">
    <w:name w:val="Unresolved Mention1"/>
    <w:basedOn w:val="DefaultParagraphFont"/>
    <w:uiPriority w:val="99"/>
    <w:semiHidden/>
    <w:unhideWhenUsed/>
    <w:rsid w:val="00A810F2"/>
    <w:rPr>
      <w:color w:val="808080"/>
      <w:shd w:val="clear" w:color="auto" w:fill="E6E6E6"/>
    </w:rPr>
  </w:style>
  <w:style w:type="paragraph" w:customStyle="1" w:styleId="Default">
    <w:name w:val="Default"/>
    <w:rsid w:val="005B6CDB"/>
    <w:pPr>
      <w:autoSpaceDE w:val="0"/>
      <w:autoSpaceDN w:val="0"/>
      <w:adjustRightInd w:val="0"/>
      <w:spacing w:after="0" w:line="240" w:lineRule="auto"/>
    </w:pPr>
    <w:rPr>
      <w:rFonts w:ascii="Gill Sans MT" w:hAnsi="Gill Sans MT" w:cs="Gill Sans MT"/>
      <w:color w:val="000000"/>
      <w:sz w:val="24"/>
      <w:szCs w:val="24"/>
    </w:rPr>
  </w:style>
  <w:style w:type="paragraph" w:styleId="Bibliography">
    <w:name w:val="Bibliography"/>
    <w:basedOn w:val="Normal"/>
    <w:next w:val="Normal"/>
    <w:uiPriority w:val="37"/>
    <w:unhideWhenUsed/>
    <w:rsid w:val="00FC3349"/>
    <w:pPr>
      <w:spacing w:after="0" w:line="480" w:lineRule="auto"/>
      <w:ind w:left="720" w:hanging="720"/>
    </w:pPr>
  </w:style>
  <w:style w:type="character" w:customStyle="1" w:styleId="UnresolvedMention">
    <w:name w:val="Unresolved Mention"/>
    <w:basedOn w:val="DefaultParagraphFont"/>
    <w:uiPriority w:val="99"/>
    <w:semiHidden/>
    <w:unhideWhenUsed/>
    <w:rsid w:val="009F20EF"/>
    <w:rPr>
      <w:color w:val="605E5C"/>
      <w:shd w:val="clear" w:color="auto" w:fill="E1DFDD"/>
    </w:rPr>
  </w:style>
  <w:style w:type="character" w:customStyle="1" w:styleId="Heading1Char">
    <w:name w:val="Heading 1 Char"/>
    <w:basedOn w:val="DefaultParagraphFont"/>
    <w:link w:val="Heading1"/>
    <w:uiPriority w:val="9"/>
    <w:rsid w:val="00AC08FF"/>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079234">
      <w:bodyDiv w:val="1"/>
      <w:marLeft w:val="0"/>
      <w:marRight w:val="0"/>
      <w:marTop w:val="0"/>
      <w:marBottom w:val="0"/>
      <w:divBdr>
        <w:top w:val="none" w:sz="0" w:space="0" w:color="auto"/>
        <w:left w:val="none" w:sz="0" w:space="0" w:color="auto"/>
        <w:bottom w:val="none" w:sz="0" w:space="0" w:color="auto"/>
        <w:right w:val="none" w:sz="0" w:space="0" w:color="auto"/>
      </w:divBdr>
    </w:div>
    <w:div w:id="747774583">
      <w:bodyDiv w:val="1"/>
      <w:marLeft w:val="0"/>
      <w:marRight w:val="0"/>
      <w:marTop w:val="0"/>
      <w:marBottom w:val="0"/>
      <w:divBdr>
        <w:top w:val="none" w:sz="0" w:space="0" w:color="auto"/>
        <w:left w:val="none" w:sz="0" w:space="0" w:color="auto"/>
        <w:bottom w:val="none" w:sz="0" w:space="0" w:color="auto"/>
        <w:right w:val="none" w:sz="0" w:space="0" w:color="auto"/>
      </w:divBdr>
      <w:divsChild>
        <w:div w:id="471562955">
          <w:marLeft w:val="708"/>
          <w:marRight w:val="0"/>
          <w:marTop w:val="0"/>
          <w:marBottom w:val="0"/>
          <w:divBdr>
            <w:top w:val="none" w:sz="0" w:space="0" w:color="auto"/>
            <w:left w:val="none" w:sz="0" w:space="0" w:color="auto"/>
            <w:bottom w:val="none" w:sz="0" w:space="0" w:color="auto"/>
            <w:right w:val="none" w:sz="0" w:space="0" w:color="auto"/>
          </w:divBdr>
        </w:div>
        <w:div w:id="1485463267">
          <w:marLeft w:val="1068"/>
          <w:marRight w:val="0"/>
          <w:marTop w:val="0"/>
          <w:marBottom w:val="0"/>
          <w:divBdr>
            <w:top w:val="none" w:sz="0" w:space="0" w:color="auto"/>
            <w:left w:val="none" w:sz="0" w:space="0" w:color="auto"/>
            <w:bottom w:val="none" w:sz="0" w:space="0" w:color="auto"/>
            <w:right w:val="none" w:sz="0" w:space="0" w:color="auto"/>
          </w:divBdr>
        </w:div>
        <w:div w:id="1048992388">
          <w:marLeft w:val="1068"/>
          <w:marRight w:val="0"/>
          <w:marTop w:val="0"/>
          <w:marBottom w:val="0"/>
          <w:divBdr>
            <w:top w:val="none" w:sz="0" w:space="0" w:color="auto"/>
            <w:left w:val="none" w:sz="0" w:space="0" w:color="auto"/>
            <w:bottom w:val="none" w:sz="0" w:space="0" w:color="auto"/>
            <w:right w:val="none" w:sz="0" w:space="0" w:color="auto"/>
          </w:divBdr>
        </w:div>
      </w:divsChild>
    </w:div>
    <w:div w:id="926187281">
      <w:bodyDiv w:val="1"/>
      <w:marLeft w:val="0"/>
      <w:marRight w:val="0"/>
      <w:marTop w:val="0"/>
      <w:marBottom w:val="0"/>
      <w:divBdr>
        <w:top w:val="none" w:sz="0" w:space="0" w:color="auto"/>
        <w:left w:val="none" w:sz="0" w:space="0" w:color="auto"/>
        <w:bottom w:val="none" w:sz="0" w:space="0" w:color="auto"/>
        <w:right w:val="none" w:sz="0" w:space="0" w:color="auto"/>
      </w:divBdr>
      <w:divsChild>
        <w:div w:id="7293611">
          <w:marLeft w:val="0"/>
          <w:marRight w:val="0"/>
          <w:marTop w:val="0"/>
          <w:marBottom w:val="0"/>
          <w:divBdr>
            <w:top w:val="none" w:sz="0" w:space="0" w:color="auto"/>
            <w:left w:val="none" w:sz="0" w:space="0" w:color="auto"/>
            <w:bottom w:val="none" w:sz="0" w:space="0" w:color="auto"/>
            <w:right w:val="none" w:sz="0" w:space="0" w:color="auto"/>
          </w:divBdr>
        </w:div>
        <w:div w:id="809174700">
          <w:marLeft w:val="0"/>
          <w:marRight w:val="0"/>
          <w:marTop w:val="0"/>
          <w:marBottom w:val="0"/>
          <w:divBdr>
            <w:top w:val="none" w:sz="0" w:space="0" w:color="auto"/>
            <w:left w:val="none" w:sz="0" w:space="0" w:color="auto"/>
            <w:bottom w:val="none" w:sz="0" w:space="0" w:color="auto"/>
            <w:right w:val="none" w:sz="0" w:space="0" w:color="auto"/>
          </w:divBdr>
        </w:div>
        <w:div w:id="1940485027">
          <w:marLeft w:val="0"/>
          <w:marRight w:val="0"/>
          <w:marTop w:val="0"/>
          <w:marBottom w:val="0"/>
          <w:divBdr>
            <w:top w:val="none" w:sz="0" w:space="0" w:color="auto"/>
            <w:left w:val="none" w:sz="0" w:space="0" w:color="auto"/>
            <w:bottom w:val="none" w:sz="0" w:space="0" w:color="auto"/>
            <w:right w:val="none" w:sz="0" w:space="0" w:color="auto"/>
          </w:divBdr>
        </w:div>
        <w:div w:id="1341006881">
          <w:marLeft w:val="0"/>
          <w:marRight w:val="0"/>
          <w:marTop w:val="0"/>
          <w:marBottom w:val="0"/>
          <w:divBdr>
            <w:top w:val="none" w:sz="0" w:space="0" w:color="auto"/>
            <w:left w:val="none" w:sz="0" w:space="0" w:color="auto"/>
            <w:bottom w:val="none" w:sz="0" w:space="0" w:color="auto"/>
            <w:right w:val="none" w:sz="0" w:space="0" w:color="auto"/>
          </w:divBdr>
        </w:div>
        <w:div w:id="703293275">
          <w:marLeft w:val="0"/>
          <w:marRight w:val="0"/>
          <w:marTop w:val="0"/>
          <w:marBottom w:val="0"/>
          <w:divBdr>
            <w:top w:val="none" w:sz="0" w:space="0" w:color="auto"/>
            <w:left w:val="none" w:sz="0" w:space="0" w:color="auto"/>
            <w:bottom w:val="none" w:sz="0" w:space="0" w:color="auto"/>
            <w:right w:val="none" w:sz="0" w:space="0" w:color="auto"/>
          </w:divBdr>
        </w:div>
        <w:div w:id="943221341">
          <w:marLeft w:val="0"/>
          <w:marRight w:val="0"/>
          <w:marTop w:val="0"/>
          <w:marBottom w:val="0"/>
          <w:divBdr>
            <w:top w:val="none" w:sz="0" w:space="0" w:color="auto"/>
            <w:left w:val="none" w:sz="0" w:space="0" w:color="auto"/>
            <w:bottom w:val="none" w:sz="0" w:space="0" w:color="auto"/>
            <w:right w:val="none" w:sz="0" w:space="0" w:color="auto"/>
          </w:divBdr>
        </w:div>
        <w:div w:id="527178358">
          <w:marLeft w:val="0"/>
          <w:marRight w:val="0"/>
          <w:marTop w:val="0"/>
          <w:marBottom w:val="0"/>
          <w:divBdr>
            <w:top w:val="none" w:sz="0" w:space="0" w:color="auto"/>
            <w:left w:val="none" w:sz="0" w:space="0" w:color="auto"/>
            <w:bottom w:val="none" w:sz="0" w:space="0" w:color="auto"/>
            <w:right w:val="none" w:sz="0" w:space="0" w:color="auto"/>
          </w:divBdr>
        </w:div>
        <w:div w:id="592976984">
          <w:marLeft w:val="0"/>
          <w:marRight w:val="0"/>
          <w:marTop w:val="0"/>
          <w:marBottom w:val="0"/>
          <w:divBdr>
            <w:top w:val="none" w:sz="0" w:space="0" w:color="auto"/>
            <w:left w:val="none" w:sz="0" w:space="0" w:color="auto"/>
            <w:bottom w:val="none" w:sz="0" w:space="0" w:color="auto"/>
            <w:right w:val="none" w:sz="0" w:space="0" w:color="auto"/>
          </w:divBdr>
        </w:div>
        <w:div w:id="2022510636">
          <w:marLeft w:val="0"/>
          <w:marRight w:val="0"/>
          <w:marTop w:val="0"/>
          <w:marBottom w:val="0"/>
          <w:divBdr>
            <w:top w:val="none" w:sz="0" w:space="0" w:color="auto"/>
            <w:left w:val="none" w:sz="0" w:space="0" w:color="auto"/>
            <w:bottom w:val="none" w:sz="0" w:space="0" w:color="auto"/>
            <w:right w:val="none" w:sz="0" w:space="0" w:color="auto"/>
          </w:divBdr>
        </w:div>
        <w:div w:id="1846242450">
          <w:marLeft w:val="0"/>
          <w:marRight w:val="0"/>
          <w:marTop w:val="0"/>
          <w:marBottom w:val="0"/>
          <w:divBdr>
            <w:top w:val="none" w:sz="0" w:space="0" w:color="auto"/>
            <w:left w:val="none" w:sz="0" w:space="0" w:color="auto"/>
            <w:bottom w:val="none" w:sz="0" w:space="0" w:color="auto"/>
            <w:right w:val="none" w:sz="0" w:space="0" w:color="auto"/>
          </w:divBdr>
        </w:div>
        <w:div w:id="1232958243">
          <w:marLeft w:val="0"/>
          <w:marRight w:val="0"/>
          <w:marTop w:val="0"/>
          <w:marBottom w:val="0"/>
          <w:divBdr>
            <w:top w:val="none" w:sz="0" w:space="0" w:color="auto"/>
            <w:left w:val="none" w:sz="0" w:space="0" w:color="auto"/>
            <w:bottom w:val="none" w:sz="0" w:space="0" w:color="auto"/>
            <w:right w:val="none" w:sz="0" w:space="0" w:color="auto"/>
          </w:divBdr>
        </w:div>
        <w:div w:id="848830845">
          <w:marLeft w:val="0"/>
          <w:marRight w:val="0"/>
          <w:marTop w:val="0"/>
          <w:marBottom w:val="0"/>
          <w:divBdr>
            <w:top w:val="none" w:sz="0" w:space="0" w:color="auto"/>
            <w:left w:val="none" w:sz="0" w:space="0" w:color="auto"/>
            <w:bottom w:val="none" w:sz="0" w:space="0" w:color="auto"/>
            <w:right w:val="none" w:sz="0" w:space="0" w:color="auto"/>
          </w:divBdr>
        </w:div>
        <w:div w:id="1298024483">
          <w:marLeft w:val="0"/>
          <w:marRight w:val="0"/>
          <w:marTop w:val="0"/>
          <w:marBottom w:val="0"/>
          <w:divBdr>
            <w:top w:val="none" w:sz="0" w:space="0" w:color="auto"/>
            <w:left w:val="none" w:sz="0" w:space="0" w:color="auto"/>
            <w:bottom w:val="none" w:sz="0" w:space="0" w:color="auto"/>
            <w:right w:val="none" w:sz="0" w:space="0" w:color="auto"/>
          </w:divBdr>
        </w:div>
        <w:div w:id="2140763584">
          <w:marLeft w:val="0"/>
          <w:marRight w:val="0"/>
          <w:marTop w:val="0"/>
          <w:marBottom w:val="0"/>
          <w:divBdr>
            <w:top w:val="none" w:sz="0" w:space="0" w:color="auto"/>
            <w:left w:val="none" w:sz="0" w:space="0" w:color="auto"/>
            <w:bottom w:val="none" w:sz="0" w:space="0" w:color="auto"/>
            <w:right w:val="none" w:sz="0" w:space="0" w:color="auto"/>
          </w:divBdr>
        </w:div>
        <w:div w:id="1692684563">
          <w:marLeft w:val="0"/>
          <w:marRight w:val="0"/>
          <w:marTop w:val="0"/>
          <w:marBottom w:val="0"/>
          <w:divBdr>
            <w:top w:val="none" w:sz="0" w:space="0" w:color="auto"/>
            <w:left w:val="none" w:sz="0" w:space="0" w:color="auto"/>
            <w:bottom w:val="none" w:sz="0" w:space="0" w:color="auto"/>
            <w:right w:val="none" w:sz="0" w:space="0" w:color="auto"/>
          </w:divBdr>
        </w:div>
        <w:div w:id="1863088710">
          <w:marLeft w:val="0"/>
          <w:marRight w:val="0"/>
          <w:marTop w:val="0"/>
          <w:marBottom w:val="0"/>
          <w:divBdr>
            <w:top w:val="none" w:sz="0" w:space="0" w:color="auto"/>
            <w:left w:val="none" w:sz="0" w:space="0" w:color="auto"/>
            <w:bottom w:val="none" w:sz="0" w:space="0" w:color="auto"/>
            <w:right w:val="none" w:sz="0" w:space="0" w:color="auto"/>
          </w:divBdr>
        </w:div>
        <w:div w:id="1769347471">
          <w:marLeft w:val="0"/>
          <w:marRight w:val="0"/>
          <w:marTop w:val="0"/>
          <w:marBottom w:val="0"/>
          <w:divBdr>
            <w:top w:val="none" w:sz="0" w:space="0" w:color="auto"/>
            <w:left w:val="none" w:sz="0" w:space="0" w:color="auto"/>
            <w:bottom w:val="none" w:sz="0" w:space="0" w:color="auto"/>
            <w:right w:val="none" w:sz="0" w:space="0" w:color="auto"/>
          </w:divBdr>
        </w:div>
        <w:div w:id="136188064">
          <w:marLeft w:val="0"/>
          <w:marRight w:val="0"/>
          <w:marTop w:val="0"/>
          <w:marBottom w:val="0"/>
          <w:divBdr>
            <w:top w:val="none" w:sz="0" w:space="0" w:color="auto"/>
            <w:left w:val="none" w:sz="0" w:space="0" w:color="auto"/>
            <w:bottom w:val="none" w:sz="0" w:space="0" w:color="auto"/>
            <w:right w:val="none" w:sz="0" w:space="0" w:color="auto"/>
          </w:divBdr>
        </w:div>
        <w:div w:id="1281297677">
          <w:marLeft w:val="0"/>
          <w:marRight w:val="0"/>
          <w:marTop w:val="0"/>
          <w:marBottom w:val="0"/>
          <w:divBdr>
            <w:top w:val="none" w:sz="0" w:space="0" w:color="auto"/>
            <w:left w:val="none" w:sz="0" w:space="0" w:color="auto"/>
            <w:bottom w:val="none" w:sz="0" w:space="0" w:color="auto"/>
            <w:right w:val="none" w:sz="0" w:space="0" w:color="auto"/>
          </w:divBdr>
        </w:div>
        <w:div w:id="969440164">
          <w:marLeft w:val="0"/>
          <w:marRight w:val="0"/>
          <w:marTop w:val="0"/>
          <w:marBottom w:val="0"/>
          <w:divBdr>
            <w:top w:val="none" w:sz="0" w:space="0" w:color="auto"/>
            <w:left w:val="none" w:sz="0" w:space="0" w:color="auto"/>
            <w:bottom w:val="none" w:sz="0" w:space="0" w:color="auto"/>
            <w:right w:val="none" w:sz="0" w:space="0" w:color="auto"/>
          </w:divBdr>
        </w:div>
        <w:div w:id="2122071623">
          <w:marLeft w:val="0"/>
          <w:marRight w:val="0"/>
          <w:marTop w:val="0"/>
          <w:marBottom w:val="0"/>
          <w:divBdr>
            <w:top w:val="none" w:sz="0" w:space="0" w:color="auto"/>
            <w:left w:val="none" w:sz="0" w:space="0" w:color="auto"/>
            <w:bottom w:val="none" w:sz="0" w:space="0" w:color="auto"/>
            <w:right w:val="none" w:sz="0" w:space="0" w:color="auto"/>
          </w:divBdr>
        </w:div>
      </w:divsChild>
    </w:div>
    <w:div w:id="1539925213">
      <w:bodyDiv w:val="1"/>
      <w:marLeft w:val="0"/>
      <w:marRight w:val="0"/>
      <w:marTop w:val="0"/>
      <w:marBottom w:val="0"/>
      <w:divBdr>
        <w:top w:val="none" w:sz="0" w:space="0" w:color="auto"/>
        <w:left w:val="none" w:sz="0" w:space="0" w:color="auto"/>
        <w:bottom w:val="none" w:sz="0" w:space="0" w:color="auto"/>
        <w:right w:val="none" w:sz="0" w:space="0" w:color="auto"/>
      </w:divBdr>
    </w:div>
    <w:div w:id="1660041314">
      <w:bodyDiv w:val="1"/>
      <w:marLeft w:val="0"/>
      <w:marRight w:val="0"/>
      <w:marTop w:val="0"/>
      <w:marBottom w:val="0"/>
      <w:divBdr>
        <w:top w:val="none" w:sz="0" w:space="0" w:color="auto"/>
        <w:left w:val="none" w:sz="0" w:space="0" w:color="auto"/>
        <w:bottom w:val="none" w:sz="0" w:space="0" w:color="auto"/>
        <w:right w:val="none" w:sz="0" w:space="0" w:color="auto"/>
      </w:divBdr>
    </w:div>
    <w:div w:id="171357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ndfonline.com/doi/full/10.1080/01443410.2018.148904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3FD81-CC13-4257-8E4F-058ADF081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1112</Words>
  <Characters>6631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gaye</dc:creator>
  <cp:lastModifiedBy>MIR</cp:lastModifiedBy>
  <cp:revision>2</cp:revision>
  <cp:lastPrinted>2015-09-07T10:40:00Z</cp:lastPrinted>
  <dcterms:created xsi:type="dcterms:W3CDTF">2024-06-13T11:36:00Z</dcterms:created>
  <dcterms:modified xsi:type="dcterms:W3CDTF">2024-06-13T11:36:00Z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zotero-version="6.0.20"&gt;&lt;session id="1xzySzIU"/&gt;&lt;style id="http://www.zotero.org/styles/apa" locale="en-US" hasBibliography="1" bibliographyStyleHasBeenSet="1"/&gt;&lt;prefs&gt;&lt;pref name="fieldType" value="Field"/&gt;&lt;/prefs&gt;&lt;/data&gt;</vt:lpwstr>
  </property>
  <property fmtid="{D5CDD505-2E9C-101B-9397-08002B2CF9AE}" pid="3" name="GrammarlyDocumentId">
    <vt:lpwstr>e47049f49d93438027b2493fbfc4fac7d0f48f4bbcfd71cc80056b47922bb1b6</vt:lpwstr>
  </property>
</Properties>
</file>